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B33" w:rsidRDefault="005714C6" w:rsidP="00D647AF">
      <w:pPr>
        <w:pStyle w:val="Heading1"/>
      </w:pPr>
      <w:r>
        <w:rPr>
          <w:rFonts w:ascii="Imago Book" w:hAnsi="Imago Book"/>
          <w:noProof/>
          <w:lang w:eastAsia="en-GB"/>
        </w:rPr>
        <w:drawing>
          <wp:anchor distT="0" distB="0" distL="114300" distR="114300" simplePos="0" relativeHeight="251658240" behindDoc="0" locked="0" layoutInCell="1" allowOverlap="1" wp14:editId="72768336">
            <wp:simplePos x="0" y="0"/>
            <wp:positionH relativeFrom="column">
              <wp:posOffset>784860</wp:posOffset>
            </wp:positionH>
            <wp:positionV relativeFrom="paragraph">
              <wp:posOffset>154039</wp:posOffset>
            </wp:positionV>
            <wp:extent cx="767715" cy="724535"/>
            <wp:effectExtent l="0" t="0" r="0" b="0"/>
            <wp:wrapNone/>
            <wp:docPr id="1" name="Picture 1" descr="st monicas print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monicas prints.pdf"/>
                    <pic:cNvPicPr>
                      <a:picLocks noChangeAspect="1" noChangeArrowheads="1"/>
                    </pic:cNvPicPr>
                  </pic:nvPicPr>
                  <pic:blipFill>
                    <a:blip r:embed="rId8">
                      <a:extLst>
                        <a:ext uri="{28A0092B-C50C-407E-A947-70E740481C1C}">
                          <a14:useLocalDpi xmlns:a14="http://schemas.microsoft.com/office/drawing/2010/main" val="0"/>
                        </a:ext>
                      </a:extLst>
                    </a:blip>
                    <a:srcRect l="14900" r="10263"/>
                    <a:stretch>
                      <a:fillRect/>
                    </a:stretch>
                  </pic:blipFill>
                  <pic:spPr bwMode="auto">
                    <a:xfrm>
                      <a:off x="0" y="0"/>
                      <a:ext cx="767715"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00827F86">
        <w:rPr>
          <w:rFonts w:ascii="Imago Book" w:hAnsi="Imago Book"/>
          <w:noProof/>
          <w:lang w:eastAsia="en-GB"/>
        </w:rPr>
        <w:drawing>
          <wp:inline distT="0" distB="0" distL="0" distR="0" wp14:anchorId="1B8E0538" wp14:editId="337BB83C">
            <wp:extent cx="6646545" cy="3667432"/>
            <wp:effectExtent l="0" t="0" r="1905" b="9525"/>
            <wp:docPr id="2" name="Picture 2" descr="landscapeA4SQ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A4SQRCov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3820" cy="3693517"/>
                    </a:xfrm>
                    <a:prstGeom prst="rect">
                      <a:avLst/>
                    </a:prstGeom>
                    <a:noFill/>
                    <a:ln>
                      <a:noFill/>
                    </a:ln>
                  </pic:spPr>
                </pic:pic>
              </a:graphicData>
            </a:graphic>
          </wp:inline>
        </w:drawing>
      </w:r>
    </w:p>
    <w:p w:rsidR="00B02AE5" w:rsidRDefault="00B02AE5" w:rsidP="00B02AE5">
      <w:pPr>
        <w:tabs>
          <w:tab w:val="left" w:pos="1600"/>
        </w:tabs>
        <w:jc w:val="center"/>
        <w:rPr>
          <w:b/>
          <w:bCs/>
          <w:sz w:val="28"/>
          <w:szCs w:val="28"/>
        </w:rPr>
      </w:pPr>
      <w:r w:rsidRPr="00095938">
        <w:rPr>
          <w:b/>
          <w:bCs/>
          <w:sz w:val="28"/>
          <w:szCs w:val="28"/>
        </w:rPr>
        <w:t xml:space="preserve">St. </w:t>
      </w:r>
      <w:r w:rsidR="002675DD">
        <w:rPr>
          <w:b/>
          <w:bCs/>
          <w:sz w:val="28"/>
          <w:szCs w:val="28"/>
        </w:rPr>
        <w:t xml:space="preserve">Monica’s (Milton) </w:t>
      </w:r>
      <w:r w:rsidRPr="00095938">
        <w:rPr>
          <w:b/>
          <w:bCs/>
          <w:sz w:val="28"/>
          <w:szCs w:val="28"/>
        </w:rPr>
        <w:t>Primary School</w:t>
      </w:r>
    </w:p>
    <w:p w:rsidR="00B02AE5" w:rsidRDefault="00B02AE5" w:rsidP="00550C52">
      <w:pPr>
        <w:tabs>
          <w:tab w:val="left" w:pos="1600"/>
        </w:tabs>
        <w:rPr>
          <w:b/>
          <w:bCs/>
          <w:sz w:val="28"/>
          <w:szCs w:val="28"/>
        </w:rPr>
      </w:pPr>
      <w:r>
        <w:rPr>
          <w:b/>
          <w:bCs/>
          <w:sz w:val="28"/>
          <w:szCs w:val="28"/>
        </w:rPr>
        <w:t xml:space="preserve">                                                      </w:t>
      </w:r>
      <w:r w:rsidR="009019F5">
        <w:rPr>
          <w:b/>
          <w:bCs/>
          <w:sz w:val="28"/>
          <w:szCs w:val="28"/>
        </w:rPr>
        <w:t>June</w:t>
      </w:r>
      <w:r>
        <w:rPr>
          <w:b/>
          <w:bCs/>
          <w:sz w:val="28"/>
          <w:szCs w:val="28"/>
        </w:rPr>
        <w:t xml:space="preserve"> 20</w:t>
      </w:r>
      <w:r w:rsidR="00550C52">
        <w:rPr>
          <w:b/>
          <w:bCs/>
          <w:sz w:val="28"/>
          <w:szCs w:val="28"/>
        </w:rPr>
        <w:t>2</w:t>
      </w:r>
      <w:r w:rsidR="00132964">
        <w:rPr>
          <w:b/>
          <w:bCs/>
          <w:sz w:val="28"/>
          <w:szCs w:val="28"/>
        </w:rPr>
        <w:t>2</w:t>
      </w:r>
    </w:p>
    <w:p w:rsidR="00821AA4" w:rsidRPr="00906413" w:rsidRDefault="00821AA4" w:rsidP="00B02AE5">
      <w:pPr>
        <w:jc w:val="center"/>
        <w:rPr>
          <w:sz w:val="14"/>
        </w:rPr>
      </w:pPr>
    </w:p>
    <w:p w:rsidR="000C6DF3" w:rsidRPr="00E05DF7" w:rsidRDefault="00963FFD" w:rsidP="00E05DF7">
      <w:pPr>
        <w:tabs>
          <w:tab w:val="left" w:pos="1600"/>
        </w:tabs>
      </w:pPr>
      <w:r w:rsidRPr="002D1CD7">
        <w:t xml:space="preserve">The </w:t>
      </w:r>
      <w:r w:rsidR="0077595A" w:rsidRPr="002D1CD7">
        <w:t>summar</w:t>
      </w:r>
      <w:r w:rsidRPr="002D1CD7">
        <w:t xml:space="preserve">y </w:t>
      </w:r>
      <w:r w:rsidR="0077595A" w:rsidRPr="002D1CD7">
        <w:t>report is provided for parents/care</w:t>
      </w:r>
      <w:r w:rsidRPr="002D1CD7">
        <w:t>ers and partners to outline our achievements this sess</w:t>
      </w:r>
      <w:r w:rsidR="00533B17" w:rsidRPr="002D1CD7">
        <w:t>ion and our priorities for next session.</w:t>
      </w:r>
      <w:r w:rsidR="00A84C97">
        <w:t xml:space="preserve"> </w:t>
      </w:r>
      <w:r w:rsidR="000C6DF3" w:rsidRPr="002D1CD7">
        <w:rPr>
          <w:rFonts w:cs="Arial"/>
        </w:rPr>
        <w:t>Throughout this session we have taken forward our prior</w:t>
      </w:r>
      <w:r w:rsidR="00FA4B1A">
        <w:rPr>
          <w:rFonts w:cs="Arial"/>
        </w:rPr>
        <w:t xml:space="preserve">ities as detailed in our school </w:t>
      </w:r>
      <w:r w:rsidR="000C6DF3" w:rsidRPr="002D1CD7">
        <w:rPr>
          <w:rFonts w:cs="Arial"/>
        </w:rPr>
        <w:t>improvement plan. Through our processes of self-evaluation, we have identified how we can improve outcomes for our children and young people.</w:t>
      </w:r>
    </w:p>
    <w:p w:rsidR="00F77357" w:rsidRDefault="00F77357" w:rsidP="00E05DF7">
      <w:pPr>
        <w:tabs>
          <w:tab w:val="left" w:pos="1600"/>
        </w:tabs>
        <w:rPr>
          <w:sz w:val="16"/>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5730C9" w:rsidTr="000C6DF3">
        <w:tc>
          <w:tcPr>
            <w:tcW w:w="360" w:type="dxa"/>
            <w:vMerge w:val="restart"/>
            <w:tcBorders>
              <w:top w:val="nil"/>
              <w:left w:val="nil"/>
              <w:right w:val="single" w:sz="2" w:space="0" w:color="auto"/>
            </w:tcBorders>
            <w:shd w:val="clear" w:color="auto" w:fill="C0C0C0"/>
          </w:tcPr>
          <w:p w:rsidR="00F77357" w:rsidRPr="005730C9" w:rsidRDefault="00F77357" w:rsidP="00FA496D">
            <w:pPr>
              <w:tabs>
                <w:tab w:val="left" w:pos="1600"/>
              </w:tabs>
              <w:ind w:left="284" w:hanging="284"/>
              <w:rPr>
                <w:rFonts w:cs="Arial"/>
              </w:rPr>
            </w:pPr>
          </w:p>
          <w:p w:rsidR="00F77357" w:rsidRPr="004C387E" w:rsidRDefault="00F77357" w:rsidP="004C387E">
            <w:pPr>
              <w:tabs>
                <w:tab w:val="left" w:pos="1600"/>
              </w:tabs>
              <w:ind w:left="284" w:right="144" w:hanging="284"/>
              <w:rPr>
                <w:rFonts w:cs="Arial"/>
                <w:sz w:val="24"/>
                <w:szCs w:val="24"/>
              </w:rPr>
            </w:pPr>
            <w:r w:rsidRPr="004C387E">
              <w:rPr>
                <w:rFonts w:ascii="Arial Bold" w:hAnsi="Arial Bold"/>
                <w:b/>
                <w:sz w:val="24"/>
                <w:szCs w:val="24"/>
              </w:rPr>
              <w:t xml:space="preserve"> </w:t>
            </w:r>
          </w:p>
        </w:tc>
        <w:tc>
          <w:tcPr>
            <w:tcW w:w="9736" w:type="dxa"/>
            <w:tcBorders>
              <w:left w:val="single" w:sz="2" w:space="0" w:color="auto"/>
              <w:bottom w:val="single" w:sz="2" w:space="0" w:color="auto"/>
              <w:right w:val="single" w:sz="2" w:space="0" w:color="auto"/>
            </w:tcBorders>
            <w:shd w:val="clear" w:color="auto" w:fill="C0C0C0"/>
          </w:tcPr>
          <w:p w:rsidR="00F77357" w:rsidRPr="00811CCB" w:rsidRDefault="00533B17" w:rsidP="00FA496D">
            <w:pPr>
              <w:tabs>
                <w:tab w:val="left" w:pos="1600"/>
              </w:tabs>
              <w:rPr>
                <w:rFonts w:cs="Arial"/>
                <w:b/>
              </w:rPr>
            </w:pPr>
            <w:r>
              <w:rPr>
                <w:rFonts w:cs="Arial"/>
                <w:b/>
              </w:rPr>
              <w:t>Our a</w:t>
            </w:r>
            <w:r w:rsidRPr="00DC1797">
              <w:rPr>
                <w:rFonts w:cs="Arial"/>
                <w:b/>
              </w:rPr>
              <w:t xml:space="preserve">chievements </w:t>
            </w:r>
            <w:r w:rsidR="0005632B">
              <w:rPr>
                <w:rFonts w:cs="Arial"/>
                <w:b/>
              </w:rPr>
              <w:t xml:space="preserve">and improvements </w:t>
            </w:r>
            <w:r w:rsidRPr="00DC1797">
              <w:rPr>
                <w:rFonts w:cs="Arial"/>
                <w:b/>
              </w:rPr>
              <w:t xml:space="preserve">this year.  </w:t>
            </w:r>
          </w:p>
        </w:tc>
      </w:tr>
      <w:tr w:rsidR="004C387E" w:rsidRPr="00DC1797" w:rsidTr="000C6DF3">
        <w:tc>
          <w:tcPr>
            <w:tcW w:w="360" w:type="dxa"/>
            <w:vMerge/>
            <w:tcBorders>
              <w:left w:val="nil"/>
              <w:right w:val="single" w:sz="2" w:space="0" w:color="auto"/>
            </w:tcBorders>
            <w:shd w:val="clear" w:color="auto" w:fill="C0C0C0"/>
          </w:tcPr>
          <w:p w:rsidR="00F77357" w:rsidRPr="00DC1797" w:rsidRDefault="00F77357" w:rsidP="00FA496D">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rsidR="00533B17" w:rsidRDefault="00533B17" w:rsidP="00097858">
            <w:pPr>
              <w:tabs>
                <w:tab w:val="left" w:pos="1600"/>
              </w:tabs>
              <w:spacing w:before="60"/>
              <w:rPr>
                <w:rFonts w:cs="Arial"/>
              </w:rPr>
            </w:pPr>
            <w:r>
              <w:rPr>
                <w:rFonts w:cs="Arial"/>
              </w:rPr>
              <w:t>We would like to highlight the foll</w:t>
            </w:r>
            <w:r w:rsidR="000B281A">
              <w:rPr>
                <w:rFonts w:cs="Arial"/>
              </w:rPr>
              <w:t>owing improvements/achievements</w:t>
            </w:r>
            <w:r>
              <w:rPr>
                <w:rFonts w:cs="Arial"/>
              </w:rPr>
              <w:t>:</w:t>
            </w:r>
          </w:p>
          <w:p w:rsidR="00533B17" w:rsidRDefault="00533B17" w:rsidP="000C6DF3">
            <w:pPr>
              <w:tabs>
                <w:tab w:val="left" w:pos="1600"/>
              </w:tabs>
              <w:spacing w:before="60"/>
              <w:rPr>
                <w:rFonts w:cs="Arial"/>
              </w:rPr>
            </w:pPr>
          </w:p>
          <w:p w:rsidR="001F4144" w:rsidRDefault="00D0508A" w:rsidP="005C0F33">
            <w:pPr>
              <w:tabs>
                <w:tab w:val="left" w:pos="1600"/>
              </w:tabs>
              <w:spacing w:before="60"/>
            </w:pPr>
            <w:r>
              <w:t xml:space="preserve">St Monica’s (Milton) </w:t>
            </w:r>
            <w:r w:rsidR="001F4144">
              <w:t xml:space="preserve">Primary </w:t>
            </w:r>
            <w:r>
              <w:t xml:space="preserve">School </w:t>
            </w:r>
            <w:r w:rsidR="001F4144">
              <w:t xml:space="preserve">is a strong faith community and as such our Catholic values permeate our vision, values and aims. This is evident in our curriculum and in the daily practice of all staff. This results in very positive relationships across the school based on our Catholic social teaching. Almost all children continue to be engaged, motivated and interact well during learning experiences almost all of the time. </w:t>
            </w:r>
          </w:p>
          <w:p w:rsidR="005C0F33" w:rsidRDefault="005C0F33" w:rsidP="005C0F33">
            <w:pPr>
              <w:tabs>
                <w:tab w:val="left" w:pos="1600"/>
              </w:tabs>
              <w:spacing w:before="60"/>
            </w:pPr>
          </w:p>
          <w:p w:rsidR="00EB73CA" w:rsidRDefault="005C0F33" w:rsidP="000C6DF3">
            <w:pPr>
              <w:tabs>
                <w:tab w:val="left" w:pos="1600"/>
              </w:tabs>
              <w:spacing w:before="60"/>
            </w:pPr>
            <w:r>
              <w:t xml:space="preserve">Despite the </w:t>
            </w:r>
            <w:r w:rsidR="00EB73CA">
              <w:t>difficult</w:t>
            </w:r>
            <w:r>
              <w:t xml:space="preserve"> couple of </w:t>
            </w:r>
            <w:r w:rsidR="00EB73CA">
              <w:t>years,</w:t>
            </w:r>
            <w:r>
              <w:t xml:space="preserve"> the world has had due to the pandemic, w</w:t>
            </w:r>
            <w:r w:rsidR="001F4144">
              <w:t xml:space="preserve">e </w:t>
            </w:r>
            <w:r>
              <w:t xml:space="preserve">still continue to </w:t>
            </w:r>
            <w:r w:rsidR="001F4144">
              <w:t xml:space="preserve">have a highly committed </w:t>
            </w:r>
            <w:r w:rsidR="00170CA1">
              <w:t xml:space="preserve">and motivated </w:t>
            </w:r>
            <w:r w:rsidR="001F4144">
              <w:t>staff who</w:t>
            </w:r>
            <w:r>
              <w:t xml:space="preserve"> </w:t>
            </w:r>
            <w:r w:rsidR="00EB73CA">
              <w:t>engage</w:t>
            </w:r>
            <w:r>
              <w:t xml:space="preserve"> well with our children and families in order to ensure they have relevant and meaning learning experiences. To further support our children and young people we</w:t>
            </w:r>
            <w:r w:rsidR="00BC5A25">
              <w:t xml:space="preserve"> </w:t>
            </w:r>
            <w:r>
              <w:t xml:space="preserve">have </w:t>
            </w:r>
            <w:r w:rsidR="00EB73CA">
              <w:t>established two</w:t>
            </w:r>
            <w:r>
              <w:t xml:space="preserve"> Well-</w:t>
            </w:r>
            <w:r w:rsidR="00EB73CA">
              <w:t>b</w:t>
            </w:r>
            <w:r>
              <w:t xml:space="preserve">eing </w:t>
            </w:r>
            <w:r w:rsidR="00EB73CA">
              <w:t>B</w:t>
            </w:r>
            <w:r>
              <w:t>ases in the school which allows children to work in smaller groups, develop team work skills or to aid</w:t>
            </w:r>
            <w:r w:rsidR="00EB73CA">
              <w:t xml:space="preserve"> their emotional health and well-being. We have ensured a consistent approach to this by </w:t>
            </w:r>
            <w:r w:rsidR="00BC5A25">
              <w:t>assigning</w:t>
            </w:r>
            <w:r w:rsidR="00EB73CA">
              <w:t xml:space="preserve"> specific teachers to lead these. This works well alongside our Place2Be service we have within the school where children can self-refer themselves to talk to our Place2Be School Project Manager or identified children can work one on one with one of our Counsellors following discussion with parents and carers.</w:t>
            </w:r>
          </w:p>
          <w:p w:rsidR="001F4144" w:rsidRDefault="001F4144" w:rsidP="000C6DF3">
            <w:pPr>
              <w:tabs>
                <w:tab w:val="left" w:pos="1600"/>
              </w:tabs>
              <w:spacing w:before="60"/>
            </w:pPr>
          </w:p>
          <w:p w:rsidR="00194759" w:rsidRDefault="001F4144" w:rsidP="00194759">
            <w:pPr>
              <w:tabs>
                <w:tab w:val="left" w:pos="1600"/>
              </w:tabs>
              <w:spacing w:before="60"/>
            </w:pPr>
            <w:r>
              <w:t>We continue to focus on improving literacy, numeracy and health and wellbeing</w:t>
            </w:r>
            <w:r w:rsidR="00EB73CA">
              <w:t xml:space="preserve">. </w:t>
            </w:r>
            <w:r w:rsidR="00FB32CC" w:rsidRPr="00FB32CC">
              <w:t>The majority of children are making progress in literacy and the majority of children are making progress in numeracy.</w:t>
            </w:r>
            <w:r w:rsidR="00FB32CC">
              <w:t xml:space="preserve"> </w:t>
            </w:r>
            <w:r w:rsidR="000E4A9E">
              <w:t>This is supported with the help of</w:t>
            </w:r>
            <w:r w:rsidR="00FB32CC">
              <w:t xml:space="preserve"> our teachers, Support for </w:t>
            </w:r>
            <w:r w:rsidR="00203AE3">
              <w:t>Learning</w:t>
            </w:r>
            <w:r w:rsidR="00FB32CC">
              <w:t xml:space="preserve"> Workers (</w:t>
            </w:r>
            <w:proofErr w:type="spellStart"/>
            <w:r w:rsidR="00FB32CC">
              <w:t>SfLWs</w:t>
            </w:r>
            <w:proofErr w:type="spellEnd"/>
            <w:r w:rsidR="00FB32CC">
              <w:t xml:space="preserve">), Challenge Leaders of Learning (CLOLs) and Digital Leaders of earning (DLOLs). </w:t>
            </w:r>
            <w:r w:rsidR="00194759">
              <w:t xml:space="preserve">Because of this support, the majority of </w:t>
            </w:r>
          </w:p>
          <w:p w:rsidR="00194759" w:rsidRDefault="001F4144" w:rsidP="00DC16EC">
            <w:pPr>
              <w:tabs>
                <w:tab w:val="left" w:pos="1600"/>
              </w:tabs>
              <w:spacing w:before="60"/>
            </w:pPr>
            <w:r>
              <w:t>children have attained the appropriate levels in literacy and numeracy</w:t>
            </w:r>
            <w:r w:rsidR="00194759">
              <w:t>.</w:t>
            </w:r>
            <w:r w:rsidR="00DC16EC">
              <w:t xml:space="preserve"> We have </w:t>
            </w:r>
            <w:r w:rsidR="00451969">
              <w:t>also</w:t>
            </w:r>
            <w:r w:rsidR="00DC16EC">
              <w:t xml:space="preserve"> been fortunate to have</w:t>
            </w:r>
            <w:r w:rsidR="00451969">
              <w:t xml:space="preserve"> an English as an Additional Language (EAL) teacher this year to help support our increasing number of EAL children. As we come out of lockdown we will ensure we work with as many of these families as possible. </w:t>
            </w:r>
          </w:p>
          <w:p w:rsidR="00F573D6" w:rsidRDefault="00F573D6" w:rsidP="00DC16EC">
            <w:pPr>
              <w:tabs>
                <w:tab w:val="left" w:pos="1600"/>
              </w:tabs>
              <w:spacing w:before="60"/>
            </w:pPr>
          </w:p>
          <w:p w:rsidR="00F573D6" w:rsidRDefault="00F573D6" w:rsidP="00DC16EC">
            <w:pPr>
              <w:tabs>
                <w:tab w:val="left" w:pos="1600"/>
              </w:tabs>
              <w:spacing w:before="60"/>
            </w:pPr>
            <w:r>
              <w:lastRenderedPageBreak/>
              <w:t>To further aid the children’s learning and help raise attainment we have been incorporating the use of digital technology lead by our DLOL. We continue to use Seesaw for our Home Learning and children have access to iPads throughout the day to enhance the learning taking place. Children are now more confident and capable of using different forms of digital technology and various apps. All P7s have their own iPad and it is hoped that next year P5 and P6 will get one too. Being on this digital journey has now allowed the school to be known as a ‘Digital School’ as we were awarded this in April 2022.</w:t>
            </w:r>
          </w:p>
          <w:p w:rsidR="00451969" w:rsidRDefault="00451969" w:rsidP="00DC16EC">
            <w:pPr>
              <w:tabs>
                <w:tab w:val="left" w:pos="1600"/>
              </w:tabs>
              <w:spacing w:before="60"/>
            </w:pPr>
          </w:p>
          <w:p w:rsidR="00451969" w:rsidRDefault="00451969" w:rsidP="00451969">
            <w:pPr>
              <w:tabs>
                <w:tab w:val="left" w:pos="1600"/>
              </w:tabs>
              <w:spacing w:before="60"/>
            </w:pPr>
            <w:r>
              <w:t>The majority of P3s, P4s and P7s celebrate and make the Sacraments of</w:t>
            </w:r>
            <w:r w:rsidR="00C96B83">
              <w:t xml:space="preserve"> the Eucharist, </w:t>
            </w:r>
            <w:r w:rsidR="00BC6517">
              <w:t>Reconciliation</w:t>
            </w:r>
            <w:r w:rsidR="00C96B83">
              <w:t xml:space="preserve"> and Confirmation and supported effectively by the teachers. T</w:t>
            </w:r>
            <w:r w:rsidR="00F573D6">
              <w:t>h</w:t>
            </w:r>
            <w:r w:rsidR="00C96B83">
              <w:t xml:space="preserve">is is further aided by St Augustine’s Parish Catechists and Father Paul </w:t>
            </w:r>
            <w:proofErr w:type="spellStart"/>
            <w:r w:rsidR="00C96B83">
              <w:t>McAlinden</w:t>
            </w:r>
            <w:proofErr w:type="spellEnd"/>
            <w:r w:rsidR="00C96B83">
              <w:t>.</w:t>
            </w:r>
          </w:p>
          <w:p w:rsidR="00C96B83" w:rsidRDefault="00C96B83" w:rsidP="00451969">
            <w:pPr>
              <w:tabs>
                <w:tab w:val="left" w:pos="1600"/>
              </w:tabs>
              <w:spacing w:before="60"/>
            </w:pPr>
          </w:p>
          <w:p w:rsidR="00DC16EC" w:rsidRDefault="00194759" w:rsidP="00194759">
            <w:pPr>
              <w:tabs>
                <w:tab w:val="left" w:pos="1600"/>
              </w:tabs>
              <w:spacing w:before="60"/>
            </w:pPr>
            <w:r>
              <w:t xml:space="preserve">Using Pupil Equity Funding (PEF), </w:t>
            </w:r>
            <w:r w:rsidR="00DC16EC">
              <w:t>initiatives</w:t>
            </w:r>
            <w:r>
              <w:t xml:space="preserve"> have been able to be implemented to support all children as well as aid staff’s professional judgement as to how the children are doing with their learning. PEF has supported additional staff, resources</w:t>
            </w:r>
            <w:r w:rsidR="00DC16EC">
              <w:t>, our Place2Be Service</w:t>
            </w:r>
            <w:r>
              <w:t xml:space="preserve"> and assessments. </w:t>
            </w:r>
          </w:p>
          <w:p w:rsidR="001F4144" w:rsidRDefault="00DC16EC" w:rsidP="00194759">
            <w:pPr>
              <w:tabs>
                <w:tab w:val="left" w:pos="1600"/>
              </w:tabs>
              <w:spacing w:before="60"/>
            </w:pPr>
            <w:r>
              <w:t>Most c</w:t>
            </w:r>
            <w:r w:rsidR="001F4144">
              <w:t xml:space="preserve">hildren are making positive progress in their learning since returning to school post lockdown. </w:t>
            </w:r>
          </w:p>
          <w:p w:rsidR="001F4144" w:rsidRDefault="001F4144" w:rsidP="000C6DF3">
            <w:pPr>
              <w:tabs>
                <w:tab w:val="left" w:pos="1600"/>
              </w:tabs>
              <w:spacing w:before="60"/>
            </w:pPr>
          </w:p>
          <w:p w:rsidR="00DC16EC" w:rsidRDefault="00DC16EC" w:rsidP="000C6DF3">
            <w:pPr>
              <w:tabs>
                <w:tab w:val="left" w:pos="1600"/>
              </w:tabs>
              <w:spacing w:before="60"/>
            </w:pPr>
            <w:r>
              <w:t>As a school, we continue to recognise the importance of working alongside our partners and hope to increase these to ensure our children have a well-rounded and positive school experience. A few of our children are able to experience music tuition within the school from our Guitar and Violin teachers. It is lovely to hear them play and see their determination in doing so.</w:t>
            </w:r>
          </w:p>
          <w:p w:rsidR="00DC16EC" w:rsidRDefault="00DC16EC" w:rsidP="000C6DF3">
            <w:pPr>
              <w:tabs>
                <w:tab w:val="left" w:pos="1600"/>
              </w:tabs>
              <w:spacing w:before="60"/>
            </w:pPr>
          </w:p>
          <w:p w:rsidR="00DC16EC" w:rsidRDefault="00DC16EC" w:rsidP="000C6DF3">
            <w:pPr>
              <w:tabs>
                <w:tab w:val="left" w:pos="1600"/>
              </w:tabs>
              <w:spacing w:before="60"/>
            </w:pPr>
            <w:r>
              <w:t xml:space="preserve">Being part of a community of faith we have begun to set up a Community Cupboard and partnering with </w:t>
            </w:r>
            <w:proofErr w:type="spellStart"/>
            <w:r>
              <w:t>FareShare</w:t>
            </w:r>
            <w:proofErr w:type="spellEnd"/>
            <w:r>
              <w:t xml:space="preserve"> who supply the school with unwanted items of food from the local Tesco. We hope to continue to do this and expand what is on offer so that it can support as many families within our school as possible.</w:t>
            </w:r>
          </w:p>
          <w:p w:rsidR="00DC16EC" w:rsidRDefault="00DC16EC" w:rsidP="00DC16EC">
            <w:pPr>
              <w:tabs>
                <w:tab w:val="left" w:pos="1600"/>
              </w:tabs>
              <w:spacing w:before="60"/>
            </w:pPr>
            <w:r>
              <w:t>We continue to work with some of our well</w:t>
            </w:r>
            <w:r w:rsidR="00451969">
              <w:t>-</w:t>
            </w:r>
            <w:r>
              <w:t>established partners:</w:t>
            </w:r>
          </w:p>
          <w:p w:rsidR="00DC16EC" w:rsidRDefault="00DC16EC" w:rsidP="00C96B83">
            <w:pPr>
              <w:pStyle w:val="ListParagraph"/>
              <w:numPr>
                <w:ilvl w:val="0"/>
                <w:numId w:val="25"/>
              </w:numPr>
              <w:tabs>
                <w:tab w:val="left" w:pos="1600"/>
              </w:tabs>
              <w:spacing w:before="60"/>
            </w:pPr>
            <w:r>
              <w:t>Caledonian Club</w:t>
            </w:r>
          </w:p>
          <w:p w:rsidR="00DC16EC" w:rsidRDefault="00DC16EC" w:rsidP="00C96B83">
            <w:pPr>
              <w:pStyle w:val="ListParagraph"/>
              <w:numPr>
                <w:ilvl w:val="0"/>
                <w:numId w:val="25"/>
              </w:numPr>
              <w:tabs>
                <w:tab w:val="left" w:pos="1600"/>
              </w:tabs>
              <w:spacing w:before="60"/>
            </w:pPr>
            <w:r>
              <w:t>Sir Thomas Lipton Foundation – Buoyed Up Programme</w:t>
            </w:r>
          </w:p>
          <w:p w:rsidR="00DC16EC" w:rsidRDefault="00DC16EC" w:rsidP="00C96B83">
            <w:pPr>
              <w:pStyle w:val="ListParagraph"/>
              <w:numPr>
                <w:ilvl w:val="0"/>
                <w:numId w:val="25"/>
              </w:numPr>
              <w:tabs>
                <w:tab w:val="left" w:pos="1600"/>
              </w:tabs>
              <w:spacing w:before="60"/>
            </w:pPr>
            <w:r>
              <w:t>Place2Be</w:t>
            </w:r>
          </w:p>
          <w:p w:rsidR="00DC16EC" w:rsidRDefault="00DC16EC" w:rsidP="000C6DF3">
            <w:pPr>
              <w:tabs>
                <w:tab w:val="left" w:pos="1600"/>
              </w:tabs>
              <w:spacing w:before="60"/>
            </w:pPr>
          </w:p>
          <w:p w:rsidR="00D20E97" w:rsidRDefault="00451969" w:rsidP="00C96B83">
            <w:pPr>
              <w:tabs>
                <w:tab w:val="left" w:pos="1600"/>
              </w:tabs>
              <w:spacing w:before="60"/>
            </w:pPr>
            <w:r>
              <w:t xml:space="preserve">Prior to lockdown the school </w:t>
            </w:r>
            <w:r w:rsidR="00C96B83">
              <w:t>arranged</w:t>
            </w:r>
            <w:r w:rsidR="005839AF">
              <w:t xml:space="preserve"> a</w:t>
            </w:r>
            <w:r>
              <w:t xml:space="preserve"> great deal of whole school events and had various clubs for children after school however, due to restrictions these have not been </w:t>
            </w:r>
            <w:r w:rsidR="00C96B83">
              <w:t xml:space="preserve">able to be </w:t>
            </w:r>
            <w:r>
              <w:t xml:space="preserve">organised however we intend to reinstate these as soon as possible. </w:t>
            </w:r>
          </w:p>
          <w:p w:rsidR="00C96B83" w:rsidRDefault="00C96B83" w:rsidP="00C96B83">
            <w:pPr>
              <w:tabs>
                <w:tab w:val="left" w:pos="1600"/>
              </w:tabs>
              <w:spacing w:before="60"/>
            </w:pPr>
          </w:p>
          <w:p w:rsidR="001F4144" w:rsidRDefault="001F4144" w:rsidP="000C6DF3">
            <w:pPr>
              <w:tabs>
                <w:tab w:val="left" w:pos="1600"/>
              </w:tabs>
              <w:spacing w:before="60"/>
            </w:pPr>
            <w:r>
              <w:t xml:space="preserve">School Awards: </w:t>
            </w:r>
          </w:p>
          <w:p w:rsidR="00067014" w:rsidRDefault="00067014" w:rsidP="00C96B83">
            <w:pPr>
              <w:pStyle w:val="ListParagraph"/>
              <w:numPr>
                <w:ilvl w:val="0"/>
                <w:numId w:val="25"/>
              </w:numPr>
              <w:tabs>
                <w:tab w:val="left" w:pos="1600"/>
              </w:tabs>
              <w:spacing w:before="60"/>
            </w:pPr>
            <w:r w:rsidRPr="00067014">
              <w:t>Cycling Friendly Primary School Award</w:t>
            </w:r>
            <w:r>
              <w:t xml:space="preserve"> – March 2022</w:t>
            </w:r>
          </w:p>
          <w:p w:rsidR="00C96B83" w:rsidRDefault="00C96B83" w:rsidP="00C96B83">
            <w:pPr>
              <w:pStyle w:val="ListParagraph"/>
              <w:numPr>
                <w:ilvl w:val="0"/>
                <w:numId w:val="25"/>
              </w:numPr>
              <w:tabs>
                <w:tab w:val="left" w:pos="1600"/>
              </w:tabs>
              <w:spacing w:before="60"/>
            </w:pPr>
            <w:r w:rsidRPr="00D20E97">
              <w:t>Digital Schools Award</w:t>
            </w:r>
            <w:r>
              <w:t xml:space="preserve"> – April 2022</w:t>
            </w:r>
          </w:p>
          <w:p w:rsidR="00FA4B1A" w:rsidRDefault="00C96B83" w:rsidP="00C96B83">
            <w:pPr>
              <w:pStyle w:val="ListParagraph"/>
              <w:numPr>
                <w:ilvl w:val="0"/>
                <w:numId w:val="25"/>
              </w:numPr>
              <w:tabs>
                <w:tab w:val="left" w:pos="1600"/>
              </w:tabs>
              <w:spacing w:before="60"/>
            </w:pPr>
            <w:r w:rsidRPr="00D20E97">
              <w:t>Eco-Schools Green Flag Award status</w:t>
            </w:r>
            <w:r>
              <w:t xml:space="preserve"> - June 2022</w:t>
            </w:r>
          </w:p>
          <w:p w:rsidR="00C96B83" w:rsidRPr="00C96B83" w:rsidRDefault="00C96B83" w:rsidP="00C96B83">
            <w:pPr>
              <w:pStyle w:val="ListParagraph"/>
              <w:tabs>
                <w:tab w:val="left" w:pos="1600"/>
              </w:tabs>
              <w:spacing w:before="60"/>
            </w:pPr>
          </w:p>
        </w:tc>
      </w:tr>
    </w:tbl>
    <w:p w:rsidR="004C387E" w:rsidRPr="00DC1797" w:rsidRDefault="004C387E" w:rsidP="00811CCB">
      <w:pPr>
        <w:tabs>
          <w:tab w:val="left" w:pos="1600"/>
        </w:tabs>
        <w:ind w:left="284" w:hanging="284"/>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DC1797" w:rsidTr="000C6DF3">
        <w:tc>
          <w:tcPr>
            <w:tcW w:w="360" w:type="dxa"/>
            <w:vMerge w:val="restart"/>
            <w:tcBorders>
              <w:top w:val="nil"/>
              <w:left w:val="nil"/>
              <w:right w:val="single" w:sz="2" w:space="0" w:color="auto"/>
            </w:tcBorders>
            <w:shd w:val="clear" w:color="auto" w:fill="C0C0C0"/>
          </w:tcPr>
          <w:p w:rsidR="00811CCB" w:rsidRPr="00DC1797" w:rsidRDefault="00811CCB" w:rsidP="00811CCB">
            <w:pPr>
              <w:tabs>
                <w:tab w:val="left" w:pos="1600"/>
              </w:tabs>
              <w:ind w:left="284" w:hanging="284"/>
              <w:rPr>
                <w:rFonts w:cs="Arial"/>
              </w:rPr>
            </w:pPr>
          </w:p>
          <w:p w:rsidR="002C110E" w:rsidRPr="00DC1797" w:rsidRDefault="002C110E" w:rsidP="00811CCB">
            <w:pPr>
              <w:tabs>
                <w:tab w:val="left" w:pos="1600"/>
              </w:tabs>
              <w:ind w:left="284" w:right="144" w:hanging="284"/>
              <w:rPr>
                <w:rFonts w:ascii="Arial Bold" w:hAnsi="Arial Bold"/>
                <w:b/>
                <w:szCs w:val="18"/>
              </w:rPr>
            </w:pPr>
            <w:r w:rsidRPr="00DC1797">
              <w:rPr>
                <w:rFonts w:ascii="Arial Bold" w:hAnsi="Arial Bold"/>
                <w:b/>
                <w:szCs w:val="18"/>
              </w:rPr>
              <w:t xml:space="preserve">    </w:t>
            </w:r>
          </w:p>
          <w:p w:rsidR="00811CCB" w:rsidRPr="00DC1797" w:rsidRDefault="004C387E" w:rsidP="00811CCB">
            <w:pPr>
              <w:tabs>
                <w:tab w:val="left" w:pos="1600"/>
              </w:tabs>
              <w:ind w:left="284" w:right="144" w:hanging="284"/>
              <w:rPr>
                <w:rFonts w:ascii="Arial Bold" w:hAnsi="Arial Bold"/>
                <w:b/>
                <w:sz w:val="40"/>
                <w:szCs w:val="18"/>
              </w:rPr>
            </w:pPr>
            <w:r>
              <w:rPr>
                <w:rFonts w:ascii="Arial Bold" w:hAnsi="Arial Bold"/>
                <w:b/>
                <w:sz w:val="40"/>
                <w:szCs w:val="18"/>
              </w:rPr>
              <w:t xml:space="preserve">     </w:t>
            </w:r>
          </w:p>
          <w:p w:rsidR="00811CCB" w:rsidRPr="00DC1797" w:rsidRDefault="00811CCB" w:rsidP="004A61F6">
            <w:pPr>
              <w:ind w:left="284" w:right="-99" w:hanging="284"/>
              <w:rPr>
                <w:b/>
                <w:sz w:val="24"/>
                <w:szCs w:val="18"/>
              </w:rPr>
            </w:pPr>
            <w:r w:rsidRPr="00DC1797">
              <w:rPr>
                <w:b/>
                <w:sz w:val="24"/>
                <w:szCs w:val="18"/>
              </w:rPr>
              <w:t xml:space="preserve">   </w:t>
            </w:r>
            <w:r w:rsidR="003806D6" w:rsidRPr="00DC1797">
              <w:rPr>
                <w:b/>
                <w:sz w:val="24"/>
                <w:szCs w:val="18"/>
              </w:rPr>
              <w:t xml:space="preserve">  </w:t>
            </w:r>
          </w:p>
          <w:p w:rsidR="00811CCB" w:rsidRPr="00DC1797" w:rsidRDefault="00811CCB" w:rsidP="00811CCB">
            <w:pPr>
              <w:tabs>
                <w:tab w:val="left" w:pos="1600"/>
              </w:tabs>
              <w:ind w:left="284" w:hanging="284"/>
              <w:rPr>
                <w:rFonts w:cs="Arial"/>
                <w:b/>
              </w:rPr>
            </w:pPr>
          </w:p>
          <w:p w:rsidR="00811CCB" w:rsidRPr="00DC1797" w:rsidRDefault="00811CCB" w:rsidP="00312B33">
            <w:pPr>
              <w:tabs>
                <w:tab w:val="left" w:pos="1600"/>
              </w:tabs>
              <w:ind w:left="90" w:hanging="180"/>
              <w:rPr>
                <w:rFonts w:cs="Arial"/>
              </w:rPr>
            </w:pPr>
          </w:p>
          <w:p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shd w:val="clear" w:color="auto" w:fill="C0C0C0"/>
          </w:tcPr>
          <w:p w:rsidR="00811CCB" w:rsidRPr="00DC1797" w:rsidRDefault="00533B17" w:rsidP="00811CCB">
            <w:pPr>
              <w:tabs>
                <w:tab w:val="left" w:pos="1600"/>
              </w:tabs>
              <w:ind w:left="284" w:hanging="284"/>
              <w:rPr>
                <w:rFonts w:cs="Arial"/>
                <w:b/>
              </w:rPr>
            </w:pPr>
            <w:r w:rsidRPr="00DC1797">
              <w:rPr>
                <w:rFonts w:cs="Arial"/>
                <w:b/>
              </w:rPr>
              <w:t>Here is w</w:t>
            </w:r>
            <w:r w:rsidR="0005632B">
              <w:rPr>
                <w:rFonts w:cs="Arial"/>
                <w:b/>
              </w:rPr>
              <w:t>hat we plan to improve next year</w:t>
            </w:r>
            <w:r w:rsidRPr="00DC1797">
              <w:rPr>
                <w:rFonts w:cs="Arial"/>
                <w:b/>
              </w:rPr>
              <w:t>.</w:t>
            </w:r>
          </w:p>
        </w:tc>
      </w:tr>
      <w:tr w:rsidR="000C6DF3" w:rsidRPr="00DC1797" w:rsidTr="000C6DF3">
        <w:tc>
          <w:tcPr>
            <w:tcW w:w="360" w:type="dxa"/>
            <w:vMerge/>
            <w:tcBorders>
              <w:left w:val="nil"/>
              <w:right w:val="single" w:sz="2" w:space="0" w:color="auto"/>
            </w:tcBorders>
            <w:shd w:val="clear" w:color="auto" w:fill="C0C0C0"/>
          </w:tcPr>
          <w:p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rsidR="0000453E" w:rsidRPr="00956627" w:rsidRDefault="0000453E" w:rsidP="0000453E">
            <w:pPr>
              <w:rPr>
                <w:rFonts w:cs="Arial"/>
                <w:sz w:val="18"/>
                <w:szCs w:val="18"/>
              </w:rPr>
            </w:pPr>
            <w:r w:rsidRPr="00956627">
              <w:rPr>
                <w:rFonts w:cs="Arial"/>
                <w:sz w:val="18"/>
                <w:szCs w:val="18"/>
              </w:rPr>
              <w:t>We want to continue to focus on and improve:-</w:t>
            </w:r>
          </w:p>
          <w:p w:rsidR="00C30C44" w:rsidRPr="00C30C44" w:rsidRDefault="00C30C44" w:rsidP="00C30C44">
            <w:pPr>
              <w:pStyle w:val="Header"/>
              <w:tabs>
                <w:tab w:val="left" w:pos="2337"/>
              </w:tabs>
              <w:spacing w:before="60"/>
              <w:rPr>
                <w:rFonts w:cs="Arial"/>
                <w:sz w:val="18"/>
                <w:szCs w:val="18"/>
              </w:rPr>
            </w:pPr>
          </w:p>
          <w:p w:rsidR="00C30C44" w:rsidRPr="00C96B83" w:rsidRDefault="00C30C44" w:rsidP="00C30C44">
            <w:pPr>
              <w:pStyle w:val="Header"/>
              <w:tabs>
                <w:tab w:val="left" w:pos="2337"/>
              </w:tabs>
              <w:spacing w:before="60"/>
              <w:rPr>
                <w:rFonts w:cs="Arial"/>
                <w:b/>
                <w:bCs/>
                <w:u w:val="single"/>
              </w:rPr>
            </w:pPr>
            <w:r w:rsidRPr="00C96B83">
              <w:rPr>
                <w:rFonts w:cs="Arial"/>
                <w:b/>
                <w:bCs/>
              </w:rPr>
              <w:t>1:</w:t>
            </w:r>
            <w:r w:rsidRPr="00C96B83">
              <w:rPr>
                <w:rFonts w:cs="Arial"/>
                <w:b/>
                <w:bCs/>
                <w:i/>
                <w:iCs/>
                <w:u w:val="single"/>
              </w:rPr>
              <w:t xml:space="preserve"> </w:t>
            </w:r>
            <w:r w:rsidRPr="00C96B83">
              <w:rPr>
                <w:rFonts w:cs="Arial"/>
                <w:b/>
                <w:bCs/>
                <w:u w:val="single"/>
              </w:rPr>
              <w:t xml:space="preserve">Health and Wellbeing - </w:t>
            </w:r>
            <w:r w:rsidRPr="00C96B83">
              <w:rPr>
                <w:rFonts w:eastAsia="Arial Unicode MS" w:cs="Arial"/>
                <w:b/>
                <w:bCs/>
                <w:u w:val="single"/>
              </w:rPr>
              <w:t>Rights Respecting Schools Award (RRSA)</w:t>
            </w:r>
          </w:p>
          <w:p w:rsidR="00C30C44" w:rsidRPr="00C96B83" w:rsidRDefault="00C30C44" w:rsidP="00C30C44">
            <w:pPr>
              <w:pStyle w:val="Header"/>
              <w:tabs>
                <w:tab w:val="left" w:pos="2337"/>
              </w:tabs>
              <w:spacing w:before="60"/>
              <w:rPr>
                <w:rFonts w:cs="Arial"/>
                <w:i/>
                <w:iCs/>
              </w:rPr>
            </w:pPr>
            <w:r w:rsidRPr="00C96B83">
              <w:rPr>
                <w:rFonts w:cs="Arial"/>
                <w:i/>
                <w:iCs/>
              </w:rPr>
              <w:t>Continue to embed children’s rights throughout the school and work towards our Silver Award.</w:t>
            </w:r>
          </w:p>
          <w:p w:rsidR="00C30C44" w:rsidRPr="00C96B83" w:rsidRDefault="00C30C44" w:rsidP="00C30C44">
            <w:pPr>
              <w:pStyle w:val="Header"/>
              <w:tabs>
                <w:tab w:val="left" w:pos="2337"/>
              </w:tabs>
              <w:spacing w:before="60"/>
              <w:rPr>
                <w:rFonts w:cs="Arial"/>
                <w:b/>
                <w:bCs/>
              </w:rPr>
            </w:pPr>
            <w:r w:rsidRPr="00C96B83">
              <w:rPr>
                <w:rFonts w:cs="Arial"/>
                <w:b/>
                <w:bCs/>
              </w:rPr>
              <w:t xml:space="preserve">2: </w:t>
            </w:r>
            <w:r w:rsidRPr="00C96B83">
              <w:rPr>
                <w:rFonts w:cs="Arial"/>
                <w:b/>
                <w:bCs/>
                <w:u w:val="single"/>
              </w:rPr>
              <w:t>Health and Wellbeing – Emotion Works</w:t>
            </w:r>
          </w:p>
          <w:p w:rsidR="00C30C44" w:rsidRPr="00C96B83" w:rsidRDefault="00C30C44" w:rsidP="00C30C44">
            <w:pPr>
              <w:pStyle w:val="Header"/>
              <w:tabs>
                <w:tab w:val="left" w:pos="2337"/>
              </w:tabs>
              <w:spacing w:before="60"/>
              <w:rPr>
                <w:rFonts w:cs="Arial"/>
                <w:i/>
                <w:iCs/>
              </w:rPr>
            </w:pPr>
            <w:r w:rsidRPr="00C96B83">
              <w:rPr>
                <w:rFonts w:cs="Arial"/>
                <w:i/>
                <w:iCs/>
              </w:rPr>
              <w:t>To develop the emotional literacy across the school.</w:t>
            </w:r>
          </w:p>
          <w:p w:rsidR="00C30C44" w:rsidRPr="00C96B83" w:rsidRDefault="00C30C44" w:rsidP="00C30C44">
            <w:pPr>
              <w:pStyle w:val="Header"/>
              <w:tabs>
                <w:tab w:val="left" w:pos="2337"/>
              </w:tabs>
              <w:spacing w:before="60"/>
              <w:rPr>
                <w:rFonts w:cs="Arial"/>
                <w:b/>
                <w:bCs/>
                <w:u w:val="single"/>
              </w:rPr>
            </w:pPr>
            <w:r w:rsidRPr="00C96B83">
              <w:rPr>
                <w:rFonts w:cs="Arial"/>
                <w:b/>
                <w:bCs/>
              </w:rPr>
              <w:t>3:</w:t>
            </w:r>
            <w:r w:rsidRPr="00C96B83">
              <w:rPr>
                <w:rFonts w:cs="Arial"/>
                <w:b/>
                <w:bCs/>
                <w:u w:val="single"/>
              </w:rPr>
              <w:t xml:space="preserve"> Teaching and Learning - Collaborative Enquiry Process</w:t>
            </w:r>
          </w:p>
          <w:p w:rsidR="00C30C44" w:rsidRPr="00C96B83" w:rsidRDefault="00C30C44" w:rsidP="00C30C44">
            <w:pPr>
              <w:pStyle w:val="Header"/>
              <w:tabs>
                <w:tab w:val="left" w:pos="2337"/>
              </w:tabs>
              <w:spacing w:before="60"/>
              <w:rPr>
                <w:rFonts w:cs="Arial"/>
                <w:i/>
                <w:iCs/>
              </w:rPr>
            </w:pPr>
            <w:r w:rsidRPr="00C96B83">
              <w:rPr>
                <w:rFonts w:cs="Arial"/>
                <w:i/>
                <w:iCs/>
              </w:rPr>
              <w:t xml:space="preserve">Improving Teaching and Learning through the Collaborative Enquiry Process focusing on the Good Lesson </w:t>
            </w:r>
          </w:p>
          <w:p w:rsidR="00C30C44" w:rsidRPr="00C96B83" w:rsidRDefault="00C30C44" w:rsidP="00C30C44">
            <w:pPr>
              <w:pStyle w:val="Header"/>
              <w:tabs>
                <w:tab w:val="left" w:pos="2337"/>
              </w:tabs>
              <w:spacing w:before="60"/>
              <w:rPr>
                <w:rFonts w:cs="Arial"/>
                <w:b/>
                <w:bCs/>
                <w:u w:val="single"/>
              </w:rPr>
            </w:pPr>
            <w:r w:rsidRPr="00C96B83">
              <w:rPr>
                <w:rFonts w:cs="Arial"/>
                <w:b/>
                <w:bCs/>
              </w:rPr>
              <w:t xml:space="preserve">4: </w:t>
            </w:r>
            <w:r w:rsidRPr="00C96B83">
              <w:rPr>
                <w:rFonts w:cs="Arial"/>
                <w:b/>
                <w:bCs/>
                <w:u w:val="single"/>
              </w:rPr>
              <w:t>Digital Learning</w:t>
            </w:r>
          </w:p>
          <w:p w:rsidR="005839AF" w:rsidRPr="005839AF" w:rsidRDefault="005839AF" w:rsidP="005839AF">
            <w:pPr>
              <w:spacing w:before="60"/>
              <w:rPr>
                <w:rFonts w:asciiTheme="minorBidi" w:eastAsia="Arial Unicode MS" w:hAnsiTheme="minorBidi" w:cstheme="minorBidi"/>
                <w:i/>
                <w:iCs/>
              </w:rPr>
            </w:pPr>
            <w:r w:rsidRPr="005839AF">
              <w:rPr>
                <w:rFonts w:asciiTheme="minorBidi" w:eastAsia="Arial Unicode MS" w:hAnsiTheme="minorBidi" w:cstheme="minorBidi"/>
                <w:i/>
                <w:iCs/>
              </w:rPr>
              <w:t>To improve the use of digital technologies across the school to develop creativity skills and raise attainment through:</w:t>
            </w:r>
          </w:p>
          <w:p w:rsidR="005839AF" w:rsidRPr="005839AF" w:rsidRDefault="005839AF" w:rsidP="005839AF">
            <w:pPr>
              <w:pStyle w:val="ListParagraph"/>
              <w:numPr>
                <w:ilvl w:val="0"/>
                <w:numId w:val="22"/>
              </w:numPr>
              <w:spacing w:before="60"/>
              <w:rPr>
                <w:rFonts w:asciiTheme="minorBidi" w:eastAsia="Arial Unicode MS" w:hAnsiTheme="minorBidi" w:cstheme="minorBidi"/>
                <w:i/>
                <w:iCs/>
              </w:rPr>
            </w:pPr>
            <w:r w:rsidRPr="005839AF">
              <w:rPr>
                <w:rFonts w:asciiTheme="minorBidi" w:eastAsia="Arial Unicode MS" w:hAnsiTheme="minorBidi" w:cstheme="minorBidi"/>
                <w:i/>
                <w:iCs/>
              </w:rPr>
              <w:t>Staff and pupils continue to further develop their skills using digital technologies across the curriculum</w:t>
            </w:r>
          </w:p>
          <w:p w:rsidR="005839AF" w:rsidRPr="005839AF" w:rsidRDefault="005839AF" w:rsidP="005839AF">
            <w:pPr>
              <w:pStyle w:val="ListParagraph"/>
              <w:numPr>
                <w:ilvl w:val="0"/>
                <w:numId w:val="22"/>
              </w:numPr>
              <w:spacing w:before="60"/>
              <w:rPr>
                <w:rFonts w:asciiTheme="minorBidi" w:eastAsia="Arial Unicode MS" w:hAnsiTheme="minorBidi" w:cstheme="minorBidi"/>
                <w:i/>
                <w:iCs/>
              </w:rPr>
            </w:pPr>
            <w:r w:rsidRPr="005839AF">
              <w:rPr>
                <w:rFonts w:asciiTheme="minorBidi" w:hAnsiTheme="minorBidi" w:cstheme="minorBidi"/>
                <w:i/>
                <w:iCs/>
                <w:shd w:val="clear" w:color="auto" w:fill="FFFFFF"/>
              </w:rPr>
              <w:t>Updating the school website and school Twitter page to share achievements and learning with the school community</w:t>
            </w:r>
          </w:p>
          <w:p w:rsidR="005839AF" w:rsidRDefault="005839AF" w:rsidP="005839AF">
            <w:pPr>
              <w:pStyle w:val="ListParagraph"/>
              <w:numPr>
                <w:ilvl w:val="0"/>
                <w:numId w:val="22"/>
              </w:numPr>
              <w:spacing w:before="60"/>
              <w:rPr>
                <w:rFonts w:asciiTheme="minorBidi" w:eastAsia="Arial Unicode MS" w:hAnsiTheme="minorBidi" w:cstheme="minorBidi"/>
                <w:i/>
                <w:iCs/>
              </w:rPr>
            </w:pPr>
            <w:r w:rsidRPr="005839AF">
              <w:rPr>
                <w:rFonts w:asciiTheme="minorBidi" w:eastAsia="Arial Unicode MS" w:hAnsiTheme="minorBidi" w:cstheme="minorBidi"/>
                <w:i/>
                <w:iCs/>
              </w:rPr>
              <w:t>Positive transitions across Nursery, Primary and Secondary</w:t>
            </w:r>
          </w:p>
          <w:p w:rsidR="005839AF" w:rsidRPr="005839AF" w:rsidRDefault="005839AF" w:rsidP="005839AF">
            <w:pPr>
              <w:pStyle w:val="ListParagraph"/>
              <w:numPr>
                <w:ilvl w:val="0"/>
                <w:numId w:val="22"/>
              </w:numPr>
              <w:spacing w:before="60"/>
              <w:rPr>
                <w:rFonts w:asciiTheme="minorBidi" w:eastAsia="Arial Unicode MS" w:hAnsiTheme="minorBidi" w:cstheme="minorBidi"/>
                <w:i/>
                <w:iCs/>
              </w:rPr>
            </w:pPr>
            <w:r w:rsidRPr="005839AF">
              <w:rPr>
                <w:rFonts w:asciiTheme="minorBidi" w:eastAsia="Arial Unicode MS" w:hAnsiTheme="minorBidi" w:cstheme="minorBidi"/>
                <w:i/>
                <w:iCs/>
              </w:rPr>
              <w:t>Working on Cyber Resilience and Internet Safety (CRIS) as the next part of achieving our ‘Digital Schools Award’</w:t>
            </w:r>
          </w:p>
          <w:p w:rsidR="00C30C44" w:rsidRPr="00C96B83" w:rsidRDefault="00C30C44" w:rsidP="005839AF">
            <w:pPr>
              <w:ind w:right="-22"/>
              <w:rPr>
                <w:rFonts w:cs="Arial"/>
                <w:b/>
                <w:bCs/>
                <w:u w:val="single"/>
              </w:rPr>
            </w:pPr>
            <w:r w:rsidRPr="00C96B83">
              <w:rPr>
                <w:rFonts w:eastAsia="Arial Unicode MS" w:cs="Arial"/>
                <w:b/>
                <w:bCs/>
              </w:rPr>
              <w:t xml:space="preserve">5: </w:t>
            </w:r>
            <w:r w:rsidRPr="00C96B83">
              <w:rPr>
                <w:rFonts w:cs="Arial"/>
                <w:b/>
                <w:bCs/>
                <w:u w:val="single"/>
              </w:rPr>
              <w:t>Raising attainment in Literacy</w:t>
            </w:r>
          </w:p>
          <w:p w:rsidR="001F4144" w:rsidRPr="00C96B83" w:rsidRDefault="001F4144" w:rsidP="001F4144">
            <w:pPr>
              <w:spacing w:before="60" w:line="276" w:lineRule="auto"/>
              <w:rPr>
                <w:rFonts w:cs="Arial"/>
                <w:i/>
                <w:iCs/>
              </w:rPr>
            </w:pPr>
            <w:r w:rsidRPr="00C96B83">
              <w:rPr>
                <w:rFonts w:asciiTheme="minorBidi" w:hAnsiTheme="minorBidi" w:cstheme="minorBidi"/>
                <w:i/>
                <w:iCs/>
              </w:rPr>
              <w:lastRenderedPageBreak/>
              <w:t>Our objective is to raise attainment in Literacy through:</w:t>
            </w:r>
            <w:r w:rsidRPr="00C96B83">
              <w:rPr>
                <w:rFonts w:cs="Arial"/>
                <w:i/>
                <w:iCs/>
              </w:rPr>
              <w:t xml:space="preserve"> </w:t>
            </w:r>
          </w:p>
          <w:p w:rsidR="001F4144" w:rsidRPr="00C96B83" w:rsidRDefault="001F4144" w:rsidP="001F4144">
            <w:pPr>
              <w:pStyle w:val="ListParagraph"/>
              <w:numPr>
                <w:ilvl w:val="0"/>
                <w:numId w:val="24"/>
              </w:numPr>
              <w:spacing w:before="60"/>
              <w:rPr>
                <w:rFonts w:cs="Arial"/>
                <w:i/>
                <w:iCs/>
              </w:rPr>
            </w:pPr>
            <w:r w:rsidRPr="00C96B83">
              <w:rPr>
                <w:rFonts w:cs="Arial"/>
                <w:i/>
                <w:iCs/>
              </w:rPr>
              <w:t xml:space="preserve">To raise attainment in writing in all stages across the school. </w:t>
            </w:r>
          </w:p>
          <w:p w:rsidR="001F4144" w:rsidRPr="00C96B83" w:rsidRDefault="001F4144" w:rsidP="001F4144">
            <w:pPr>
              <w:pStyle w:val="ListParagraph"/>
              <w:numPr>
                <w:ilvl w:val="0"/>
                <w:numId w:val="23"/>
              </w:numPr>
              <w:spacing w:before="60"/>
              <w:rPr>
                <w:rFonts w:cs="Arial"/>
                <w:i/>
                <w:iCs/>
              </w:rPr>
            </w:pPr>
            <w:r w:rsidRPr="00C96B83">
              <w:rPr>
                <w:rFonts w:cs="Arial"/>
                <w:i/>
                <w:iCs/>
              </w:rPr>
              <w:t>To raise attainment in talking and listening in all stages across the school</w:t>
            </w:r>
          </w:p>
          <w:p w:rsidR="001F4144" w:rsidRPr="00C96B83" w:rsidRDefault="001F4144" w:rsidP="001F4144">
            <w:pPr>
              <w:pStyle w:val="ListParagraph"/>
              <w:numPr>
                <w:ilvl w:val="0"/>
                <w:numId w:val="23"/>
              </w:numPr>
              <w:ind w:right="-22"/>
              <w:rPr>
                <w:rFonts w:cs="Arial"/>
                <w:i/>
                <w:iCs/>
              </w:rPr>
            </w:pPr>
            <w:r w:rsidRPr="00C96B83">
              <w:rPr>
                <w:rFonts w:cs="Arial"/>
                <w:i/>
                <w:iCs/>
              </w:rPr>
              <w:t>To further embed reading strategies particularly from P3-P7</w:t>
            </w:r>
          </w:p>
          <w:p w:rsidR="00C30C44" w:rsidRPr="00C96B83" w:rsidRDefault="00C30C44" w:rsidP="001F4144">
            <w:pPr>
              <w:ind w:right="-22"/>
              <w:rPr>
                <w:rFonts w:eastAsia="Arial Unicode MS" w:cs="Arial"/>
                <w:b/>
                <w:bCs/>
              </w:rPr>
            </w:pPr>
            <w:r w:rsidRPr="00C96B83">
              <w:rPr>
                <w:rFonts w:eastAsia="Arial Unicode MS" w:cs="Arial"/>
                <w:b/>
                <w:bCs/>
              </w:rPr>
              <w:t xml:space="preserve">6: </w:t>
            </w:r>
            <w:r w:rsidR="001F4144" w:rsidRPr="00C96B83">
              <w:rPr>
                <w:rFonts w:eastAsia="Arial Unicode MS" w:cs="Arial"/>
                <w:b/>
                <w:bCs/>
                <w:u w:val="single"/>
              </w:rPr>
              <w:t>Restorative Approaches</w:t>
            </w:r>
          </w:p>
          <w:p w:rsidR="001F4144" w:rsidRPr="00C96B83" w:rsidRDefault="001F4144" w:rsidP="001F4144">
            <w:pPr>
              <w:spacing w:before="60" w:line="276" w:lineRule="auto"/>
              <w:rPr>
                <w:rFonts w:cs="Arial"/>
                <w:i/>
                <w:iCs/>
              </w:rPr>
            </w:pPr>
            <w:r w:rsidRPr="00C96B83">
              <w:rPr>
                <w:rFonts w:cs="Arial"/>
                <w:i/>
                <w:iCs/>
              </w:rPr>
              <w:t>Improving Health and Wellbeing, specifically readiness to learn through the implementation of Restorative Approaches</w:t>
            </w:r>
          </w:p>
          <w:p w:rsidR="00C30C44" w:rsidRPr="00C96B83" w:rsidRDefault="00C30C44" w:rsidP="00C30C44">
            <w:pPr>
              <w:ind w:right="-22"/>
              <w:rPr>
                <w:rFonts w:asciiTheme="minorBidi" w:hAnsiTheme="minorBidi" w:cstheme="minorBidi"/>
                <w:b/>
                <w:bCs/>
              </w:rPr>
            </w:pPr>
            <w:r w:rsidRPr="00C96B83">
              <w:rPr>
                <w:rFonts w:cs="Arial"/>
                <w:b/>
                <w:bCs/>
              </w:rPr>
              <w:t xml:space="preserve">7: </w:t>
            </w:r>
            <w:r w:rsidRPr="00C96B83">
              <w:rPr>
                <w:rFonts w:asciiTheme="minorBidi" w:hAnsiTheme="minorBidi" w:cstheme="minorBidi"/>
                <w:b/>
                <w:bCs/>
                <w:u w:val="single"/>
              </w:rPr>
              <w:t>Equalities and Inclusion</w:t>
            </w:r>
          </w:p>
          <w:p w:rsidR="00C30C44" w:rsidRPr="00C96B83" w:rsidRDefault="00C30C44" w:rsidP="00C30C44">
            <w:pPr>
              <w:pStyle w:val="Header"/>
              <w:tabs>
                <w:tab w:val="left" w:pos="2337"/>
              </w:tabs>
              <w:spacing w:before="60"/>
              <w:rPr>
                <w:rFonts w:cs="Arial"/>
              </w:rPr>
            </w:pPr>
            <w:r w:rsidRPr="00C96B83">
              <w:rPr>
                <w:rFonts w:asciiTheme="minorBidi" w:hAnsiTheme="minorBidi" w:cstheme="minorBidi"/>
                <w:i/>
                <w:iCs/>
              </w:rPr>
              <w:t>To</w:t>
            </w:r>
            <w:r w:rsidRPr="00C96B83">
              <w:rPr>
                <w:rFonts w:asciiTheme="minorBidi" w:hAnsiTheme="minorBidi" w:cstheme="minorBidi"/>
                <w:i/>
                <w:iCs/>
                <w:color w:val="2B2B2B"/>
                <w:shd w:val="clear" w:color="auto" w:fill="FFFFFF"/>
              </w:rPr>
              <w:t xml:space="preserve"> ensure the safety and inclusion of all children relating to the Equality Act and the protected characteristics.</w:t>
            </w:r>
          </w:p>
          <w:p w:rsidR="00E05DF7" w:rsidRPr="00DC1797" w:rsidRDefault="00E05DF7" w:rsidP="00D275F8">
            <w:pPr>
              <w:spacing w:before="60"/>
              <w:rPr>
                <w:rFonts w:cs="Arial"/>
              </w:rPr>
            </w:pPr>
          </w:p>
        </w:tc>
      </w:tr>
    </w:tbl>
    <w:p w:rsidR="00513DB2" w:rsidRPr="00DC1797" w:rsidRDefault="00513DB2">
      <w:pPr>
        <w:tabs>
          <w:tab w:val="left" w:pos="1600"/>
        </w:tabs>
        <w:rPr>
          <w:rFonts w:cs="Arial"/>
        </w:rPr>
      </w:pPr>
    </w:p>
    <w:p w:rsidR="00312B33" w:rsidRPr="00DC1797" w:rsidRDefault="00312B33">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762"/>
      </w:tblGrid>
      <w:tr w:rsidR="000C6DF3" w:rsidRPr="00DC1797" w:rsidTr="000C6DF3">
        <w:tc>
          <w:tcPr>
            <w:tcW w:w="334" w:type="dxa"/>
            <w:vMerge w:val="restart"/>
            <w:tcBorders>
              <w:top w:val="nil"/>
              <w:left w:val="nil"/>
              <w:right w:val="single" w:sz="2" w:space="0" w:color="auto"/>
            </w:tcBorders>
            <w:shd w:val="clear" w:color="auto" w:fill="C0C0C0"/>
          </w:tcPr>
          <w:p w:rsidR="009C256B" w:rsidRPr="00DC1797" w:rsidRDefault="009C256B" w:rsidP="00312B33">
            <w:pPr>
              <w:tabs>
                <w:tab w:val="left" w:pos="1600"/>
              </w:tabs>
              <w:ind w:left="90" w:hanging="180"/>
              <w:rPr>
                <w:rFonts w:cs="Arial"/>
              </w:rPr>
            </w:pPr>
          </w:p>
          <w:p w:rsidR="009C256B" w:rsidRPr="00DC1797" w:rsidRDefault="009C256B" w:rsidP="004A61F6">
            <w:pPr>
              <w:tabs>
                <w:tab w:val="left" w:pos="1600"/>
              </w:tabs>
              <w:ind w:left="266" w:hanging="357"/>
              <w:jc w:val="center"/>
              <w:rPr>
                <w:rFonts w:ascii="Arial Bold" w:hAnsi="Arial Bold" w:cs="Arial"/>
                <w:b/>
                <w:sz w:val="40"/>
              </w:rPr>
            </w:pPr>
          </w:p>
          <w:p w:rsidR="009C256B" w:rsidRPr="00DC1797" w:rsidRDefault="009C256B" w:rsidP="006418CC">
            <w:pPr>
              <w:tabs>
                <w:tab w:val="left" w:pos="1600"/>
              </w:tabs>
              <w:rPr>
                <w:rFonts w:cs="Arial"/>
              </w:rPr>
            </w:pPr>
          </w:p>
        </w:tc>
        <w:tc>
          <w:tcPr>
            <w:tcW w:w="9762" w:type="dxa"/>
            <w:tcBorders>
              <w:left w:val="single" w:sz="2" w:space="0" w:color="auto"/>
              <w:bottom w:val="single" w:sz="2" w:space="0" w:color="auto"/>
              <w:right w:val="single" w:sz="2" w:space="0" w:color="auto"/>
            </w:tcBorders>
            <w:shd w:val="clear" w:color="auto" w:fill="C0C0C0"/>
          </w:tcPr>
          <w:p w:rsidR="009C256B" w:rsidRPr="00DC1797" w:rsidRDefault="00821AA4" w:rsidP="0077595A">
            <w:pPr>
              <w:tabs>
                <w:tab w:val="left" w:pos="1600"/>
              </w:tabs>
              <w:rPr>
                <w:rFonts w:cs="Arial"/>
                <w:b/>
              </w:rPr>
            </w:pPr>
            <w:r>
              <w:rPr>
                <w:rFonts w:cs="Arial"/>
                <w:b/>
              </w:rPr>
              <w:t>How can you find out more information about</w:t>
            </w:r>
            <w:r w:rsidR="00533B17">
              <w:rPr>
                <w:rFonts w:cs="Arial"/>
                <w:b/>
              </w:rPr>
              <w:t xml:space="preserve"> our school?</w:t>
            </w:r>
          </w:p>
        </w:tc>
      </w:tr>
      <w:tr w:rsidR="000C6DF3" w:rsidRPr="00DC1797" w:rsidTr="000C6DF3">
        <w:tc>
          <w:tcPr>
            <w:tcW w:w="334" w:type="dxa"/>
            <w:vMerge/>
            <w:tcBorders>
              <w:left w:val="nil"/>
              <w:bottom w:val="nil"/>
              <w:right w:val="single" w:sz="2" w:space="0" w:color="auto"/>
            </w:tcBorders>
            <w:shd w:val="clear" w:color="auto" w:fill="C0C0C0"/>
          </w:tcPr>
          <w:p w:rsidR="009C256B" w:rsidRPr="00DC1797" w:rsidRDefault="009C256B">
            <w:pPr>
              <w:tabs>
                <w:tab w:val="left" w:pos="1600"/>
              </w:tabs>
              <w:rPr>
                <w:rFonts w:cs="Arial"/>
              </w:rPr>
            </w:pPr>
          </w:p>
        </w:tc>
        <w:tc>
          <w:tcPr>
            <w:tcW w:w="9762" w:type="dxa"/>
            <w:tcBorders>
              <w:left w:val="single" w:sz="2" w:space="0" w:color="auto"/>
              <w:bottom w:val="single" w:sz="2" w:space="0" w:color="auto"/>
              <w:right w:val="single" w:sz="2" w:space="0" w:color="auto"/>
            </w:tcBorders>
          </w:tcPr>
          <w:p w:rsidR="00A966F7" w:rsidRDefault="00A966F7" w:rsidP="00F16CB4">
            <w:pPr>
              <w:autoSpaceDE w:val="0"/>
              <w:autoSpaceDN w:val="0"/>
              <w:adjustRightInd w:val="0"/>
              <w:rPr>
                <w:color w:val="000000"/>
                <w:szCs w:val="16"/>
              </w:rPr>
            </w:pPr>
          </w:p>
          <w:p w:rsidR="000B281A" w:rsidRDefault="00533B17" w:rsidP="00F16CB4">
            <w:pPr>
              <w:autoSpaceDE w:val="0"/>
              <w:autoSpaceDN w:val="0"/>
              <w:adjustRightInd w:val="0"/>
              <w:rPr>
                <w:color w:val="000000"/>
                <w:szCs w:val="16"/>
              </w:rPr>
            </w:pPr>
            <w:r>
              <w:rPr>
                <w:color w:val="000000"/>
                <w:szCs w:val="16"/>
              </w:rPr>
              <w:t>Please contact us directly if you require furt</w:t>
            </w:r>
            <w:r w:rsidR="000B281A">
              <w:rPr>
                <w:color w:val="000000"/>
                <w:szCs w:val="16"/>
              </w:rPr>
              <w:t xml:space="preserve">her information or if you wish </w:t>
            </w:r>
            <w:r>
              <w:rPr>
                <w:color w:val="000000"/>
                <w:szCs w:val="16"/>
              </w:rPr>
              <w:t>to comment on the report.</w:t>
            </w:r>
            <w:r w:rsidR="000B281A">
              <w:rPr>
                <w:color w:val="000000"/>
                <w:szCs w:val="16"/>
              </w:rPr>
              <w:t xml:space="preserve"> </w:t>
            </w:r>
          </w:p>
          <w:p w:rsidR="00FA4B1A" w:rsidRDefault="00FA4B1A" w:rsidP="00F16CB4">
            <w:pPr>
              <w:autoSpaceDE w:val="0"/>
              <w:autoSpaceDN w:val="0"/>
              <w:adjustRightInd w:val="0"/>
              <w:rPr>
                <w:color w:val="000000"/>
                <w:szCs w:val="16"/>
              </w:rPr>
            </w:pPr>
          </w:p>
          <w:p w:rsidR="00FA4B1A" w:rsidRDefault="000B281A" w:rsidP="00F16CB4">
            <w:pPr>
              <w:autoSpaceDE w:val="0"/>
              <w:autoSpaceDN w:val="0"/>
              <w:adjustRightInd w:val="0"/>
              <w:rPr>
                <w:color w:val="000000"/>
                <w:szCs w:val="16"/>
              </w:rPr>
            </w:pPr>
            <w:r w:rsidRPr="00B02AE5">
              <w:rPr>
                <w:b/>
                <w:bCs/>
                <w:color w:val="000000"/>
                <w:szCs w:val="16"/>
              </w:rPr>
              <w:t>The contact e-mail address is:</w:t>
            </w:r>
            <w:r w:rsidR="009738BE">
              <w:rPr>
                <w:color w:val="000000"/>
                <w:szCs w:val="16"/>
              </w:rPr>
              <w:t xml:space="preserve"> </w:t>
            </w:r>
            <w:hyperlink r:id="rId10" w:history="1">
              <w:r w:rsidR="009738BE" w:rsidRPr="005839AF">
                <w:rPr>
                  <w:rStyle w:val="Hyperlink"/>
                  <w:color w:val="0000FF"/>
                  <w:szCs w:val="16"/>
                </w:rPr>
                <w:t>headteacher@st-monicasmilton-pri.glasgow.sch.uk</w:t>
              </w:r>
            </w:hyperlink>
            <w:r w:rsidR="009738BE" w:rsidRPr="005839AF">
              <w:rPr>
                <w:color w:val="0000FF"/>
                <w:szCs w:val="16"/>
              </w:rPr>
              <w:t xml:space="preserve"> </w:t>
            </w:r>
          </w:p>
          <w:p w:rsidR="00533B17" w:rsidRDefault="000B281A" w:rsidP="00F16CB4">
            <w:pPr>
              <w:autoSpaceDE w:val="0"/>
              <w:autoSpaceDN w:val="0"/>
              <w:adjustRightInd w:val="0"/>
              <w:rPr>
                <w:color w:val="000000"/>
                <w:szCs w:val="16"/>
              </w:rPr>
            </w:pPr>
            <w:r>
              <w:rPr>
                <w:color w:val="000000"/>
                <w:szCs w:val="16"/>
              </w:rPr>
              <w:t xml:space="preserve"> </w:t>
            </w:r>
          </w:p>
          <w:p w:rsidR="00821AA4" w:rsidRDefault="00821AA4" w:rsidP="00F16CB4">
            <w:pPr>
              <w:autoSpaceDE w:val="0"/>
              <w:autoSpaceDN w:val="0"/>
              <w:adjustRightInd w:val="0"/>
              <w:rPr>
                <w:color w:val="000000"/>
                <w:szCs w:val="16"/>
              </w:rPr>
            </w:pPr>
            <w:r w:rsidRPr="00B02AE5">
              <w:rPr>
                <w:b/>
                <w:bCs/>
                <w:color w:val="000000"/>
                <w:szCs w:val="16"/>
              </w:rPr>
              <w:t>Our telephone number is:</w:t>
            </w:r>
            <w:r w:rsidR="009738BE">
              <w:rPr>
                <w:color w:val="000000"/>
                <w:szCs w:val="16"/>
              </w:rPr>
              <w:t xml:space="preserve"> 0141 772 0026</w:t>
            </w:r>
          </w:p>
          <w:p w:rsidR="00FA4B1A" w:rsidRDefault="00FA4B1A" w:rsidP="00F16CB4">
            <w:pPr>
              <w:autoSpaceDE w:val="0"/>
              <w:autoSpaceDN w:val="0"/>
              <w:adjustRightInd w:val="0"/>
              <w:rPr>
                <w:color w:val="000000"/>
                <w:szCs w:val="16"/>
              </w:rPr>
            </w:pPr>
          </w:p>
          <w:p w:rsidR="00821AA4" w:rsidRDefault="00821AA4" w:rsidP="002675DD">
            <w:pPr>
              <w:autoSpaceDE w:val="0"/>
              <w:autoSpaceDN w:val="0"/>
              <w:adjustRightInd w:val="0"/>
              <w:rPr>
                <w:color w:val="000000"/>
                <w:szCs w:val="16"/>
              </w:rPr>
            </w:pPr>
            <w:r w:rsidRPr="00B02AE5">
              <w:rPr>
                <w:b/>
                <w:bCs/>
                <w:color w:val="000000"/>
                <w:szCs w:val="16"/>
              </w:rPr>
              <w:t>Our school address</w:t>
            </w:r>
            <w:r w:rsidR="0005632B" w:rsidRPr="00B02AE5">
              <w:rPr>
                <w:b/>
                <w:bCs/>
                <w:color w:val="000000"/>
                <w:szCs w:val="16"/>
              </w:rPr>
              <w:t xml:space="preserve"> is</w:t>
            </w:r>
            <w:r w:rsidRPr="00B02AE5">
              <w:rPr>
                <w:b/>
                <w:bCs/>
                <w:color w:val="000000"/>
                <w:szCs w:val="16"/>
              </w:rPr>
              <w:t>:</w:t>
            </w:r>
            <w:r w:rsidR="009738BE">
              <w:t xml:space="preserve"> </w:t>
            </w:r>
            <w:r w:rsidR="009738BE" w:rsidRPr="009738BE">
              <w:t>St Monica's (Milton) Primary School</w:t>
            </w:r>
            <w:r w:rsidR="009738BE">
              <w:t xml:space="preserve">, </w:t>
            </w:r>
            <w:r w:rsidR="009738BE" w:rsidRPr="009738BE">
              <w:rPr>
                <w:color w:val="000000"/>
                <w:szCs w:val="16"/>
              </w:rPr>
              <w:t>200 Liddesdale Road, Glasgow, G22 7Q</w:t>
            </w:r>
            <w:r w:rsidR="002675DD">
              <w:rPr>
                <w:color w:val="000000"/>
                <w:szCs w:val="16"/>
              </w:rPr>
              <w:t>R</w:t>
            </w:r>
          </w:p>
          <w:p w:rsidR="00FA4B1A" w:rsidRDefault="00FA4B1A" w:rsidP="00F16CB4">
            <w:pPr>
              <w:autoSpaceDE w:val="0"/>
              <w:autoSpaceDN w:val="0"/>
              <w:adjustRightInd w:val="0"/>
              <w:rPr>
                <w:color w:val="000000"/>
                <w:szCs w:val="16"/>
              </w:rPr>
            </w:pPr>
            <w:bookmarkStart w:id="0" w:name="_GoBack"/>
            <w:bookmarkEnd w:id="0"/>
          </w:p>
          <w:p w:rsidR="000C6DF3" w:rsidRDefault="000B281A" w:rsidP="000C6DF3">
            <w:pPr>
              <w:autoSpaceDE w:val="0"/>
              <w:autoSpaceDN w:val="0"/>
              <w:adjustRightInd w:val="0"/>
              <w:rPr>
                <w:color w:val="000000"/>
                <w:szCs w:val="16"/>
              </w:rPr>
            </w:pPr>
            <w:r w:rsidRPr="00B02AE5">
              <w:rPr>
                <w:b/>
                <w:bCs/>
                <w:color w:val="000000"/>
                <w:szCs w:val="16"/>
              </w:rPr>
              <w:t>Fu</w:t>
            </w:r>
            <w:r w:rsidR="00EF4CD5" w:rsidRPr="00B02AE5">
              <w:rPr>
                <w:b/>
                <w:bCs/>
                <w:color w:val="000000"/>
                <w:szCs w:val="16"/>
              </w:rPr>
              <w:t xml:space="preserve">rther information </w:t>
            </w:r>
            <w:r w:rsidR="0005632B" w:rsidRPr="00B02AE5">
              <w:rPr>
                <w:b/>
                <w:bCs/>
                <w:color w:val="000000"/>
                <w:szCs w:val="16"/>
              </w:rPr>
              <w:t>is available in</w:t>
            </w:r>
            <w:r w:rsidRPr="00B02AE5">
              <w:rPr>
                <w:b/>
                <w:bCs/>
                <w:color w:val="000000"/>
                <w:szCs w:val="16"/>
              </w:rPr>
              <w:t>:</w:t>
            </w:r>
            <w:r w:rsidR="0005632B" w:rsidRPr="000C6DF3">
              <w:rPr>
                <w:color w:val="000000"/>
                <w:szCs w:val="16"/>
              </w:rPr>
              <w:t xml:space="preserve"> newsletters</w:t>
            </w:r>
            <w:r w:rsidR="0005632B">
              <w:rPr>
                <w:color w:val="000000"/>
                <w:szCs w:val="16"/>
              </w:rPr>
              <w:t>, t</w:t>
            </w:r>
            <w:r>
              <w:rPr>
                <w:color w:val="000000"/>
                <w:szCs w:val="16"/>
              </w:rPr>
              <w:t>he school website</w:t>
            </w:r>
            <w:r w:rsidR="000C6DF3">
              <w:rPr>
                <w:color w:val="000000"/>
                <w:szCs w:val="16"/>
              </w:rPr>
              <w:t>,</w:t>
            </w:r>
            <w:r w:rsidR="0000453E">
              <w:rPr>
                <w:color w:val="000000"/>
                <w:szCs w:val="16"/>
              </w:rPr>
              <w:t xml:space="preserve"> social media</w:t>
            </w:r>
            <w:r w:rsidRPr="000C6DF3">
              <w:rPr>
                <w:color w:val="000000"/>
                <w:szCs w:val="16"/>
              </w:rPr>
              <w:t xml:space="preserve"> </w:t>
            </w:r>
            <w:r w:rsidR="000C6DF3">
              <w:rPr>
                <w:color w:val="000000"/>
                <w:szCs w:val="16"/>
              </w:rPr>
              <w:t>and t</w:t>
            </w:r>
            <w:r w:rsidR="00EF4CD5" w:rsidRPr="000C6DF3">
              <w:rPr>
                <w:color w:val="000000"/>
                <w:szCs w:val="16"/>
              </w:rPr>
              <w:t xml:space="preserve">he </w:t>
            </w:r>
            <w:r w:rsidR="000C6DF3">
              <w:rPr>
                <w:color w:val="000000"/>
                <w:szCs w:val="16"/>
              </w:rPr>
              <w:t>school h</w:t>
            </w:r>
            <w:r w:rsidRPr="000C6DF3">
              <w:rPr>
                <w:color w:val="000000"/>
                <w:szCs w:val="16"/>
              </w:rPr>
              <w:t>andbook</w:t>
            </w:r>
            <w:r w:rsidR="000C6DF3">
              <w:rPr>
                <w:color w:val="000000"/>
                <w:szCs w:val="16"/>
              </w:rPr>
              <w:t xml:space="preserve">  </w:t>
            </w:r>
          </w:p>
          <w:p w:rsidR="000A1549" w:rsidRDefault="000C6DF3" w:rsidP="000C6DF3">
            <w:pPr>
              <w:autoSpaceDE w:val="0"/>
              <w:autoSpaceDN w:val="0"/>
              <w:adjustRightInd w:val="0"/>
              <w:rPr>
                <w:color w:val="000000"/>
                <w:szCs w:val="16"/>
              </w:rPr>
            </w:pPr>
            <w:r>
              <w:rPr>
                <w:color w:val="000000"/>
                <w:szCs w:val="16"/>
              </w:rPr>
              <w:t xml:space="preserve">  </w:t>
            </w:r>
          </w:p>
          <w:p w:rsidR="0000453E" w:rsidRPr="004119F6" w:rsidRDefault="0000453E" w:rsidP="0000453E">
            <w:pPr>
              <w:autoSpaceDE w:val="0"/>
              <w:autoSpaceDN w:val="0"/>
              <w:adjustRightInd w:val="0"/>
              <w:rPr>
                <w:i/>
                <w:iCs/>
                <w:color w:val="0070C0"/>
                <w:szCs w:val="16"/>
              </w:rPr>
            </w:pPr>
            <w:r w:rsidRPr="00730145">
              <w:rPr>
                <w:b/>
                <w:bCs/>
                <w:color w:val="000000"/>
                <w:szCs w:val="16"/>
              </w:rPr>
              <w:t>Website:</w:t>
            </w:r>
            <w:r>
              <w:rPr>
                <w:color w:val="000000"/>
                <w:szCs w:val="16"/>
              </w:rPr>
              <w:t xml:space="preserve">  </w:t>
            </w:r>
            <w:hyperlink r:id="rId11" w:history="1">
              <w:r w:rsidRPr="005839AF">
                <w:rPr>
                  <w:rStyle w:val="Hyperlink"/>
                  <w:color w:val="0000FF"/>
                  <w:szCs w:val="16"/>
                </w:rPr>
                <w:t>www.st-monicasmilton-pri.glasgow.sch.uk</w:t>
              </w:r>
            </w:hyperlink>
            <w:r w:rsidRPr="005839AF">
              <w:rPr>
                <w:color w:val="0000FF"/>
                <w:szCs w:val="16"/>
              </w:rPr>
              <w:t xml:space="preserve"> </w:t>
            </w:r>
          </w:p>
          <w:p w:rsidR="0000453E" w:rsidRDefault="0000453E" w:rsidP="0000453E">
            <w:pPr>
              <w:autoSpaceDE w:val="0"/>
              <w:autoSpaceDN w:val="0"/>
              <w:adjustRightInd w:val="0"/>
              <w:rPr>
                <w:color w:val="000000"/>
                <w:szCs w:val="16"/>
              </w:rPr>
            </w:pPr>
          </w:p>
          <w:p w:rsidR="0000453E" w:rsidRDefault="0000453E" w:rsidP="0000453E">
            <w:pPr>
              <w:autoSpaceDE w:val="0"/>
              <w:autoSpaceDN w:val="0"/>
              <w:adjustRightInd w:val="0"/>
              <w:rPr>
                <w:i/>
                <w:iCs/>
                <w:color w:val="0070C0"/>
                <w:szCs w:val="16"/>
              </w:rPr>
            </w:pPr>
            <w:r w:rsidRPr="00730145">
              <w:rPr>
                <w:b/>
                <w:bCs/>
                <w:color w:val="000000"/>
                <w:szCs w:val="16"/>
              </w:rPr>
              <w:t>Twitter:</w:t>
            </w:r>
            <w:r>
              <w:rPr>
                <w:color w:val="000000"/>
                <w:szCs w:val="16"/>
              </w:rPr>
              <w:t xml:space="preserve">  </w:t>
            </w:r>
            <w:r w:rsidRPr="005839AF">
              <w:rPr>
                <w:color w:val="0000FF"/>
                <w:szCs w:val="16"/>
              </w:rPr>
              <w:t>@</w:t>
            </w:r>
            <w:proofErr w:type="spellStart"/>
            <w:r w:rsidRPr="005839AF">
              <w:rPr>
                <w:color w:val="0000FF"/>
                <w:szCs w:val="16"/>
              </w:rPr>
              <w:t>StMonicaMilton</w:t>
            </w:r>
            <w:proofErr w:type="spellEnd"/>
          </w:p>
          <w:p w:rsidR="0000453E" w:rsidRDefault="0000453E" w:rsidP="0000453E">
            <w:pPr>
              <w:autoSpaceDE w:val="0"/>
              <w:autoSpaceDN w:val="0"/>
              <w:adjustRightInd w:val="0"/>
              <w:rPr>
                <w:i/>
                <w:iCs/>
                <w:color w:val="0070C0"/>
                <w:szCs w:val="16"/>
              </w:rPr>
            </w:pPr>
          </w:p>
          <w:p w:rsidR="0000453E" w:rsidRPr="000C6DF3" w:rsidRDefault="0000453E" w:rsidP="00646BB8">
            <w:pPr>
              <w:autoSpaceDE w:val="0"/>
              <w:autoSpaceDN w:val="0"/>
              <w:adjustRightInd w:val="0"/>
              <w:rPr>
                <w:color w:val="000000"/>
                <w:szCs w:val="16"/>
              </w:rPr>
            </w:pPr>
            <w:r w:rsidRPr="00730145">
              <w:rPr>
                <w:b/>
                <w:bCs/>
                <w:color w:val="000000"/>
                <w:szCs w:val="16"/>
              </w:rPr>
              <w:t>Facebook:</w:t>
            </w:r>
            <w:r>
              <w:rPr>
                <w:color w:val="000000"/>
                <w:szCs w:val="16"/>
              </w:rPr>
              <w:t xml:space="preserve">  </w:t>
            </w:r>
            <w:r w:rsidRPr="004D683E">
              <w:rPr>
                <w:color w:val="0000FF"/>
                <w:szCs w:val="16"/>
              </w:rPr>
              <w:t>St Monica’</w:t>
            </w:r>
            <w:r w:rsidR="004D683E" w:rsidRPr="004D683E">
              <w:rPr>
                <w:color w:val="0000FF"/>
                <w:szCs w:val="16"/>
              </w:rPr>
              <w:t xml:space="preserve">s – </w:t>
            </w:r>
            <w:r w:rsidRPr="004D683E">
              <w:rPr>
                <w:color w:val="0000FF"/>
                <w:szCs w:val="16"/>
              </w:rPr>
              <w:t>Milton</w:t>
            </w:r>
            <w:r w:rsidR="004D683E" w:rsidRPr="004D683E">
              <w:rPr>
                <w:color w:val="0000FF"/>
                <w:szCs w:val="16"/>
              </w:rPr>
              <w:t xml:space="preserve"> Primary School</w:t>
            </w:r>
          </w:p>
        </w:tc>
      </w:tr>
    </w:tbl>
    <w:p w:rsidR="00312B33" w:rsidRPr="00DC1797" w:rsidRDefault="00312B33" w:rsidP="006A637C">
      <w:pPr>
        <w:tabs>
          <w:tab w:val="left" w:pos="1600"/>
        </w:tabs>
        <w:rPr>
          <w:rFonts w:cs="Arial"/>
        </w:rPr>
      </w:pPr>
    </w:p>
    <w:p w:rsidR="00F77357" w:rsidRPr="00DC1797" w:rsidRDefault="00F77357" w:rsidP="00312B33">
      <w:pPr>
        <w:tabs>
          <w:tab w:val="left" w:pos="540"/>
          <w:tab w:val="left" w:pos="5400"/>
        </w:tabs>
        <w:ind w:left="-90"/>
        <w:rPr>
          <w:rFonts w:cs="Arial"/>
        </w:rPr>
      </w:pPr>
    </w:p>
    <w:p w:rsidR="00312B33" w:rsidRDefault="00312B33" w:rsidP="00312B33">
      <w:pPr>
        <w:tabs>
          <w:tab w:val="left" w:pos="540"/>
          <w:tab w:val="left" w:pos="5400"/>
        </w:tabs>
        <w:ind w:left="-90"/>
        <w:rPr>
          <w:rFonts w:cs="Arial"/>
        </w:rPr>
      </w:pPr>
    </w:p>
    <w:p w:rsidR="00513DB2" w:rsidRDefault="00513DB2" w:rsidP="00312B33">
      <w:pPr>
        <w:tabs>
          <w:tab w:val="left" w:pos="540"/>
          <w:tab w:val="left" w:pos="5400"/>
        </w:tabs>
        <w:ind w:left="-90"/>
        <w:rPr>
          <w:rFonts w:cs="Arial"/>
        </w:rPr>
      </w:pPr>
    </w:p>
    <w:p w:rsidR="00513DB2" w:rsidRPr="00DC1797" w:rsidRDefault="00513DB2" w:rsidP="00312B33">
      <w:pPr>
        <w:tabs>
          <w:tab w:val="left" w:pos="540"/>
          <w:tab w:val="left" w:pos="5400"/>
        </w:tabs>
        <w:ind w:left="-90"/>
        <w:rPr>
          <w:rFonts w:cs="Arial"/>
        </w:rPr>
      </w:pPr>
    </w:p>
    <w:sectPr w:rsidR="00513DB2" w:rsidRPr="00DC1797" w:rsidSect="00D647AF">
      <w:footerReference w:type="default" r:id="rId12"/>
      <w:pgSz w:w="11909" w:h="16834" w:code="9"/>
      <w:pgMar w:top="720" w:right="720" w:bottom="720" w:left="720" w:header="435"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B41" w:rsidRDefault="005A5B41">
      <w:r>
        <w:separator/>
      </w:r>
    </w:p>
  </w:endnote>
  <w:endnote w:type="continuationSeparator" w:id="0">
    <w:p w:rsidR="005A5B41" w:rsidRDefault="005A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ago Book">
    <w:altName w:val="Calibri"/>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B33" w:rsidRPr="00906413" w:rsidRDefault="00312B33" w:rsidP="00312B33">
    <w:pPr>
      <w:pStyle w:val="Footer"/>
      <w:rPr>
        <w:rStyle w:val="PageNumber"/>
        <w:sz w:val="18"/>
      </w:rPr>
    </w:pPr>
    <w:r w:rsidRPr="00E23D73">
      <w:rPr>
        <w:rFonts w:cs="Arial"/>
        <w:bCs/>
        <w:sz w:val="11"/>
      </w:rPr>
      <w:t>INTERAGENCY PRO-FORMA</w:t>
    </w:r>
    <w:r w:rsidRPr="00E23D73">
      <w:rPr>
        <w:sz w:val="12"/>
      </w:rPr>
      <w:tab/>
    </w:r>
    <w:r w:rsidRPr="00906413">
      <w:rPr>
        <w:rStyle w:val="PageNumber"/>
        <w:sz w:val="18"/>
      </w:rPr>
      <w:fldChar w:fldCharType="begin"/>
    </w:r>
    <w:r w:rsidRPr="00906413">
      <w:rPr>
        <w:rStyle w:val="PageNumber"/>
        <w:sz w:val="18"/>
      </w:rPr>
      <w:instrText xml:space="preserve"> PAGE </w:instrText>
    </w:r>
    <w:r w:rsidRPr="00906413">
      <w:rPr>
        <w:rStyle w:val="PageNumber"/>
        <w:sz w:val="18"/>
      </w:rPr>
      <w:fldChar w:fldCharType="separate"/>
    </w:r>
    <w:r w:rsidR="00F2659D">
      <w:rPr>
        <w:rStyle w:val="PageNumber"/>
        <w:noProof/>
        <w:sz w:val="18"/>
      </w:rPr>
      <w:t>1</w:t>
    </w:r>
    <w:r w:rsidRPr="00906413">
      <w:rPr>
        <w:rStyle w:val="PageNumber"/>
        <w:sz w:val="18"/>
      </w:rPr>
      <w:fldChar w:fldCharType="end"/>
    </w:r>
  </w:p>
  <w:p w:rsidR="00312B33" w:rsidRPr="00E23D73" w:rsidRDefault="00312B33" w:rsidP="00312B33">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B41" w:rsidRDefault="005A5B41">
      <w:r>
        <w:separator/>
      </w:r>
    </w:p>
  </w:footnote>
  <w:footnote w:type="continuationSeparator" w:id="0">
    <w:p w:rsidR="005A5B41" w:rsidRDefault="005A5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077"/>
    <w:multiLevelType w:val="hybridMultilevel"/>
    <w:tmpl w:val="C846A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71583"/>
    <w:multiLevelType w:val="hybridMultilevel"/>
    <w:tmpl w:val="D7067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67F06"/>
    <w:multiLevelType w:val="hybridMultilevel"/>
    <w:tmpl w:val="84CC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32D30"/>
    <w:multiLevelType w:val="hybridMultilevel"/>
    <w:tmpl w:val="6E7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D44E8"/>
    <w:multiLevelType w:val="hybridMultilevel"/>
    <w:tmpl w:val="8718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E132E"/>
    <w:multiLevelType w:val="hybridMultilevel"/>
    <w:tmpl w:val="22AEF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37D2C"/>
    <w:multiLevelType w:val="hybridMultilevel"/>
    <w:tmpl w:val="014AF5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E42D3"/>
    <w:multiLevelType w:val="hybridMultilevel"/>
    <w:tmpl w:val="9824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E41651"/>
    <w:multiLevelType w:val="hybridMultilevel"/>
    <w:tmpl w:val="ACD6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345BA"/>
    <w:multiLevelType w:val="hybridMultilevel"/>
    <w:tmpl w:val="8054B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36374"/>
    <w:multiLevelType w:val="hybridMultilevel"/>
    <w:tmpl w:val="37A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1F0133"/>
    <w:multiLevelType w:val="hybridMultilevel"/>
    <w:tmpl w:val="6D443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8C2F43"/>
    <w:multiLevelType w:val="hybridMultilevel"/>
    <w:tmpl w:val="BCCC9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B76293"/>
    <w:multiLevelType w:val="hybridMultilevel"/>
    <w:tmpl w:val="92BCE3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8536BF"/>
    <w:multiLevelType w:val="hybridMultilevel"/>
    <w:tmpl w:val="F6305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D7706D"/>
    <w:multiLevelType w:val="hybridMultilevel"/>
    <w:tmpl w:val="EAD45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6B7B26"/>
    <w:multiLevelType w:val="hybridMultilevel"/>
    <w:tmpl w:val="4A9E2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422DAC"/>
    <w:multiLevelType w:val="hybridMultilevel"/>
    <w:tmpl w:val="CB2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0844D3"/>
    <w:multiLevelType w:val="hybridMultilevel"/>
    <w:tmpl w:val="15A25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C67743"/>
    <w:multiLevelType w:val="hybridMultilevel"/>
    <w:tmpl w:val="2A3C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C2486E"/>
    <w:multiLevelType w:val="hybridMultilevel"/>
    <w:tmpl w:val="C45CA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3C432E"/>
    <w:multiLevelType w:val="hybridMultilevel"/>
    <w:tmpl w:val="F198E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1D110C"/>
    <w:multiLevelType w:val="hybridMultilevel"/>
    <w:tmpl w:val="57CEE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C4219F"/>
    <w:multiLevelType w:val="hybridMultilevel"/>
    <w:tmpl w:val="4C0C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9736DB"/>
    <w:multiLevelType w:val="hybridMultilevel"/>
    <w:tmpl w:val="39D6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18"/>
  </w:num>
  <w:num w:numId="4">
    <w:abstractNumId w:val="11"/>
  </w:num>
  <w:num w:numId="5">
    <w:abstractNumId w:val="26"/>
  </w:num>
  <w:num w:numId="6">
    <w:abstractNumId w:val="13"/>
  </w:num>
  <w:num w:numId="7">
    <w:abstractNumId w:val="22"/>
  </w:num>
  <w:num w:numId="8">
    <w:abstractNumId w:val="0"/>
  </w:num>
  <w:num w:numId="9">
    <w:abstractNumId w:val="17"/>
  </w:num>
  <w:num w:numId="10">
    <w:abstractNumId w:val="7"/>
  </w:num>
  <w:num w:numId="11">
    <w:abstractNumId w:val="21"/>
  </w:num>
  <w:num w:numId="12">
    <w:abstractNumId w:val="15"/>
  </w:num>
  <w:num w:numId="13">
    <w:abstractNumId w:val="3"/>
  </w:num>
  <w:num w:numId="14">
    <w:abstractNumId w:val="19"/>
  </w:num>
  <w:num w:numId="15">
    <w:abstractNumId w:val="10"/>
  </w:num>
  <w:num w:numId="16">
    <w:abstractNumId w:val="2"/>
  </w:num>
  <w:num w:numId="17">
    <w:abstractNumId w:val="24"/>
  </w:num>
  <w:num w:numId="18">
    <w:abstractNumId w:val="4"/>
  </w:num>
  <w:num w:numId="19">
    <w:abstractNumId w:val="1"/>
  </w:num>
  <w:num w:numId="20">
    <w:abstractNumId w:val="5"/>
  </w:num>
  <w:num w:numId="21">
    <w:abstractNumId w:val="20"/>
  </w:num>
  <w:num w:numId="22">
    <w:abstractNumId w:val="25"/>
  </w:num>
  <w:num w:numId="23">
    <w:abstractNumId w:val="16"/>
  </w:num>
  <w:num w:numId="24">
    <w:abstractNumId w:val="8"/>
  </w:num>
  <w:num w:numId="25">
    <w:abstractNumId w:val="23"/>
  </w:num>
  <w:num w:numId="26">
    <w:abstractNumId w:val="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F3"/>
    <w:rsid w:val="0000453E"/>
    <w:rsid w:val="000223ED"/>
    <w:rsid w:val="00040B23"/>
    <w:rsid w:val="000420D3"/>
    <w:rsid w:val="0005632B"/>
    <w:rsid w:val="0006006A"/>
    <w:rsid w:val="00067014"/>
    <w:rsid w:val="00073190"/>
    <w:rsid w:val="00080C2A"/>
    <w:rsid w:val="00083EC4"/>
    <w:rsid w:val="0009784E"/>
    <w:rsid w:val="00097858"/>
    <w:rsid w:val="000A1549"/>
    <w:rsid w:val="000B281A"/>
    <w:rsid w:val="000C6DF3"/>
    <w:rsid w:val="000E4A9E"/>
    <w:rsid w:val="00105F08"/>
    <w:rsid w:val="00132964"/>
    <w:rsid w:val="00153301"/>
    <w:rsid w:val="00170CA1"/>
    <w:rsid w:val="00194759"/>
    <w:rsid w:val="001B6967"/>
    <w:rsid w:val="001D0768"/>
    <w:rsid w:val="001F4144"/>
    <w:rsid w:val="002003BF"/>
    <w:rsid w:val="00203AE3"/>
    <w:rsid w:val="00206B53"/>
    <w:rsid w:val="00227391"/>
    <w:rsid w:val="00242202"/>
    <w:rsid w:val="002640F3"/>
    <w:rsid w:val="00264628"/>
    <w:rsid w:val="002675DD"/>
    <w:rsid w:val="0028434C"/>
    <w:rsid w:val="002B013B"/>
    <w:rsid w:val="002C110E"/>
    <w:rsid w:val="002C375E"/>
    <w:rsid w:val="002D1CD7"/>
    <w:rsid w:val="002E1046"/>
    <w:rsid w:val="002E7BF1"/>
    <w:rsid w:val="002F7513"/>
    <w:rsid w:val="00312B33"/>
    <w:rsid w:val="003257CB"/>
    <w:rsid w:val="00326EB2"/>
    <w:rsid w:val="00351D61"/>
    <w:rsid w:val="00377DF2"/>
    <w:rsid w:val="003806D6"/>
    <w:rsid w:val="003810FE"/>
    <w:rsid w:val="003A5BDF"/>
    <w:rsid w:val="003C3A0F"/>
    <w:rsid w:val="003C676F"/>
    <w:rsid w:val="003F097A"/>
    <w:rsid w:val="00436771"/>
    <w:rsid w:val="00441CBA"/>
    <w:rsid w:val="00451969"/>
    <w:rsid w:val="004532F8"/>
    <w:rsid w:val="004678FF"/>
    <w:rsid w:val="004A0242"/>
    <w:rsid w:val="004A61F6"/>
    <w:rsid w:val="004B62F3"/>
    <w:rsid w:val="004C387E"/>
    <w:rsid w:val="004D683E"/>
    <w:rsid w:val="004E29E0"/>
    <w:rsid w:val="004F6C7A"/>
    <w:rsid w:val="0051174C"/>
    <w:rsid w:val="00513DB2"/>
    <w:rsid w:val="00515F1F"/>
    <w:rsid w:val="00531D46"/>
    <w:rsid w:val="00533B17"/>
    <w:rsid w:val="00543383"/>
    <w:rsid w:val="00550C52"/>
    <w:rsid w:val="005714C6"/>
    <w:rsid w:val="005730C9"/>
    <w:rsid w:val="0057348D"/>
    <w:rsid w:val="00575FBB"/>
    <w:rsid w:val="005839AF"/>
    <w:rsid w:val="005878F4"/>
    <w:rsid w:val="005A5B41"/>
    <w:rsid w:val="005A6CBC"/>
    <w:rsid w:val="005B0BDD"/>
    <w:rsid w:val="005C0F33"/>
    <w:rsid w:val="005D36D5"/>
    <w:rsid w:val="005E04F0"/>
    <w:rsid w:val="005E6C1E"/>
    <w:rsid w:val="005F684C"/>
    <w:rsid w:val="005F7D9A"/>
    <w:rsid w:val="00616C94"/>
    <w:rsid w:val="006418CC"/>
    <w:rsid w:val="00644755"/>
    <w:rsid w:val="00646BB8"/>
    <w:rsid w:val="006674C4"/>
    <w:rsid w:val="006A637C"/>
    <w:rsid w:val="006D7EB3"/>
    <w:rsid w:val="006F28E6"/>
    <w:rsid w:val="00707E7D"/>
    <w:rsid w:val="00714AC2"/>
    <w:rsid w:val="00725D5F"/>
    <w:rsid w:val="00730145"/>
    <w:rsid w:val="007359F0"/>
    <w:rsid w:val="00742457"/>
    <w:rsid w:val="0077595A"/>
    <w:rsid w:val="00777B73"/>
    <w:rsid w:val="007A3158"/>
    <w:rsid w:val="007B413E"/>
    <w:rsid w:val="007C44C6"/>
    <w:rsid w:val="007C4902"/>
    <w:rsid w:val="007E70F2"/>
    <w:rsid w:val="00811CCB"/>
    <w:rsid w:val="0081386F"/>
    <w:rsid w:val="00821AA4"/>
    <w:rsid w:val="00827F86"/>
    <w:rsid w:val="00832518"/>
    <w:rsid w:val="00875357"/>
    <w:rsid w:val="008B083F"/>
    <w:rsid w:val="008C1689"/>
    <w:rsid w:val="008C2F09"/>
    <w:rsid w:val="008C3AE7"/>
    <w:rsid w:val="008C4E2E"/>
    <w:rsid w:val="008C7468"/>
    <w:rsid w:val="008C7A26"/>
    <w:rsid w:val="008E2DFD"/>
    <w:rsid w:val="009019F5"/>
    <w:rsid w:val="00914851"/>
    <w:rsid w:val="00914D4C"/>
    <w:rsid w:val="0092470D"/>
    <w:rsid w:val="00937FC5"/>
    <w:rsid w:val="00951A19"/>
    <w:rsid w:val="00963FFD"/>
    <w:rsid w:val="00967084"/>
    <w:rsid w:val="0097062E"/>
    <w:rsid w:val="0097181F"/>
    <w:rsid w:val="009738BE"/>
    <w:rsid w:val="0098767F"/>
    <w:rsid w:val="009909A4"/>
    <w:rsid w:val="00992110"/>
    <w:rsid w:val="009C1E8B"/>
    <w:rsid w:val="009C256B"/>
    <w:rsid w:val="009C6C41"/>
    <w:rsid w:val="009F0B92"/>
    <w:rsid w:val="00A11F44"/>
    <w:rsid w:val="00A745CD"/>
    <w:rsid w:val="00A84C97"/>
    <w:rsid w:val="00A963C4"/>
    <w:rsid w:val="00A966F7"/>
    <w:rsid w:val="00AB2EA2"/>
    <w:rsid w:val="00AB5D35"/>
    <w:rsid w:val="00AD6C87"/>
    <w:rsid w:val="00AE1890"/>
    <w:rsid w:val="00B02AE5"/>
    <w:rsid w:val="00B8505F"/>
    <w:rsid w:val="00BB3E5D"/>
    <w:rsid w:val="00BC5A25"/>
    <w:rsid w:val="00BC6517"/>
    <w:rsid w:val="00BC7A2B"/>
    <w:rsid w:val="00C02237"/>
    <w:rsid w:val="00C04E02"/>
    <w:rsid w:val="00C117F6"/>
    <w:rsid w:val="00C30C44"/>
    <w:rsid w:val="00C651C5"/>
    <w:rsid w:val="00C764D5"/>
    <w:rsid w:val="00C85E14"/>
    <w:rsid w:val="00C96B83"/>
    <w:rsid w:val="00CA0329"/>
    <w:rsid w:val="00CA2735"/>
    <w:rsid w:val="00CA2979"/>
    <w:rsid w:val="00CB48DC"/>
    <w:rsid w:val="00CC697C"/>
    <w:rsid w:val="00CD643C"/>
    <w:rsid w:val="00D0508A"/>
    <w:rsid w:val="00D20E97"/>
    <w:rsid w:val="00D275F8"/>
    <w:rsid w:val="00D31F64"/>
    <w:rsid w:val="00D5321C"/>
    <w:rsid w:val="00D54E4A"/>
    <w:rsid w:val="00D64238"/>
    <w:rsid w:val="00D647AF"/>
    <w:rsid w:val="00D66782"/>
    <w:rsid w:val="00D77050"/>
    <w:rsid w:val="00D77C86"/>
    <w:rsid w:val="00D837D7"/>
    <w:rsid w:val="00D94C57"/>
    <w:rsid w:val="00DC16EC"/>
    <w:rsid w:val="00DC1797"/>
    <w:rsid w:val="00DC21A3"/>
    <w:rsid w:val="00DE1733"/>
    <w:rsid w:val="00DF6E6B"/>
    <w:rsid w:val="00E05DF7"/>
    <w:rsid w:val="00E1723A"/>
    <w:rsid w:val="00E2125B"/>
    <w:rsid w:val="00E2247C"/>
    <w:rsid w:val="00E25D11"/>
    <w:rsid w:val="00E31275"/>
    <w:rsid w:val="00E32F5C"/>
    <w:rsid w:val="00E33C75"/>
    <w:rsid w:val="00E64E57"/>
    <w:rsid w:val="00E92E94"/>
    <w:rsid w:val="00E946F9"/>
    <w:rsid w:val="00EB73CA"/>
    <w:rsid w:val="00EC2D76"/>
    <w:rsid w:val="00EE2F29"/>
    <w:rsid w:val="00EE50FD"/>
    <w:rsid w:val="00EE5EEE"/>
    <w:rsid w:val="00EE600B"/>
    <w:rsid w:val="00EF4CD5"/>
    <w:rsid w:val="00EF5A37"/>
    <w:rsid w:val="00F04524"/>
    <w:rsid w:val="00F16CB4"/>
    <w:rsid w:val="00F2659D"/>
    <w:rsid w:val="00F322D9"/>
    <w:rsid w:val="00F3680E"/>
    <w:rsid w:val="00F46804"/>
    <w:rsid w:val="00F573D6"/>
    <w:rsid w:val="00F62B3F"/>
    <w:rsid w:val="00F77357"/>
    <w:rsid w:val="00FA17C4"/>
    <w:rsid w:val="00FA496D"/>
    <w:rsid w:val="00FA4B1A"/>
    <w:rsid w:val="00FB2185"/>
    <w:rsid w:val="00FB2457"/>
    <w:rsid w:val="00FB32CC"/>
    <w:rsid w:val="00FC5899"/>
    <w:rsid w:val="00FD38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oNotEmbedSmartTags/>
  <w:decimalSymbol w:val="."/>
  <w:listSeparator w:val=","/>
  <w14:docId w14:val="3B11CD17"/>
  <w15:docId w15:val="{5A11D36E-1210-4B50-8554-920A60C9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character" w:styleId="Hyperlink">
    <w:name w:val="Hyperlink"/>
    <w:basedOn w:val="DefaultParagraphFont"/>
    <w:rsid w:val="009738BE"/>
    <w:rPr>
      <w:color w:val="0563C1" w:themeColor="hyperlink"/>
      <w:u w:val="single"/>
    </w:rPr>
  </w:style>
  <w:style w:type="paragraph" w:styleId="ListParagraph">
    <w:name w:val="List Paragraph"/>
    <w:basedOn w:val="Normal"/>
    <w:uiPriority w:val="34"/>
    <w:qFormat/>
    <w:rsid w:val="00543383"/>
    <w:pPr>
      <w:ind w:left="720"/>
      <w:contextualSpacing/>
    </w:pPr>
  </w:style>
  <w:style w:type="character" w:customStyle="1" w:styleId="HeaderChar">
    <w:name w:val="Header Char"/>
    <w:basedOn w:val="DefaultParagraphFont"/>
    <w:link w:val="Header"/>
    <w:rsid w:val="00D275F8"/>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96041">
      <w:bodyDiv w:val="1"/>
      <w:marLeft w:val="0"/>
      <w:marRight w:val="0"/>
      <w:marTop w:val="0"/>
      <w:marBottom w:val="0"/>
      <w:divBdr>
        <w:top w:val="none" w:sz="0" w:space="0" w:color="auto"/>
        <w:left w:val="none" w:sz="0" w:space="0" w:color="auto"/>
        <w:bottom w:val="none" w:sz="0" w:space="0" w:color="auto"/>
        <w:right w:val="none" w:sz="0" w:space="0" w:color="auto"/>
      </w:divBdr>
    </w:div>
    <w:div w:id="627781804">
      <w:bodyDiv w:val="1"/>
      <w:marLeft w:val="0"/>
      <w:marRight w:val="0"/>
      <w:marTop w:val="0"/>
      <w:marBottom w:val="300"/>
      <w:divBdr>
        <w:top w:val="none" w:sz="0" w:space="0" w:color="auto"/>
        <w:left w:val="none" w:sz="0" w:space="0" w:color="auto"/>
        <w:bottom w:val="none" w:sz="0" w:space="0" w:color="auto"/>
        <w:right w:val="none" w:sz="0" w:space="0" w:color="auto"/>
      </w:divBdr>
      <w:divsChild>
        <w:div w:id="462887915">
          <w:marLeft w:val="0"/>
          <w:marRight w:val="0"/>
          <w:marTop w:val="0"/>
          <w:marBottom w:val="330"/>
          <w:divBdr>
            <w:top w:val="none" w:sz="0" w:space="0" w:color="auto"/>
            <w:left w:val="none" w:sz="0" w:space="0" w:color="auto"/>
            <w:bottom w:val="none" w:sz="0" w:space="0" w:color="auto"/>
            <w:right w:val="none" w:sz="0" w:space="0" w:color="auto"/>
          </w:divBdr>
          <w:divsChild>
            <w:div w:id="1288655975">
              <w:marLeft w:val="0"/>
              <w:marRight w:val="0"/>
              <w:marTop w:val="0"/>
              <w:marBottom w:val="0"/>
              <w:divBdr>
                <w:top w:val="none" w:sz="0" w:space="0" w:color="auto"/>
                <w:left w:val="none" w:sz="0" w:space="0" w:color="auto"/>
                <w:bottom w:val="none" w:sz="0" w:space="0" w:color="auto"/>
                <w:right w:val="none" w:sz="0" w:space="0" w:color="auto"/>
              </w:divBdr>
              <w:divsChild>
                <w:div w:id="1258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monicasmilton-pri.glasgow.sch.uk" TargetMode="External"/><Relationship Id="rId5" Type="http://schemas.openxmlformats.org/officeDocument/2006/relationships/webSettings" Target="webSettings.xml"/><Relationship Id="rId10" Type="http://schemas.openxmlformats.org/officeDocument/2006/relationships/hyperlink" Target="mailto:headteacher@st-monicasmilton-pri.glasgow.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1E72E3C-A41E-4357-B4CA-357F05C1C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3</Pages>
  <Words>1140</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7490</CharactersWithSpaces>
  <SharedDoc>false</SharedDoc>
  <HLinks>
    <vt:vector size="6" baseType="variant">
      <vt:variant>
        <vt:i4>1048651</vt:i4>
      </vt:variant>
      <vt:variant>
        <vt:i4>2050</vt:i4>
      </vt:variant>
      <vt:variant>
        <vt:i4>1025</vt:i4>
      </vt:variant>
      <vt:variant>
        <vt:i4>1</vt:i4>
      </vt:variant>
      <vt:variant>
        <vt:lpwstr>landscapeA4Cover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French</dc:creator>
  <cp:lastModifiedBy>Mr Broadley</cp:lastModifiedBy>
  <cp:revision>9</cp:revision>
  <cp:lastPrinted>2019-06-28T08:26:00Z</cp:lastPrinted>
  <dcterms:created xsi:type="dcterms:W3CDTF">2023-01-19T12:55:00Z</dcterms:created>
  <dcterms:modified xsi:type="dcterms:W3CDTF">2023-06-27T11:23:00Z</dcterms:modified>
</cp:coreProperties>
</file>